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78E0F" w14:textId="3CDFEE76" w:rsidR="00814EEC" w:rsidRDefault="00814EEC" w:rsidP="00814EEC">
      <w:pPr>
        <w:pStyle w:val="CRCoverPage"/>
        <w:tabs>
          <w:tab w:val="right" w:pos="9639"/>
        </w:tabs>
        <w:spacing w:after="0"/>
        <w:rPr>
          <w:b/>
          <w:i/>
          <w:noProof/>
          <w:sz w:val="28"/>
        </w:rPr>
      </w:pPr>
      <w:r>
        <w:rPr>
          <w:b/>
          <w:noProof/>
          <w:sz w:val="24"/>
        </w:rPr>
        <w:t>3GPP TSG-CT WG1 Meeting #</w:t>
      </w:r>
      <w:r w:rsidR="00AD0D27">
        <w:rPr>
          <w:b/>
          <w:noProof/>
          <w:sz w:val="24"/>
        </w:rPr>
        <w:t>138</w:t>
      </w:r>
      <w:r>
        <w:rPr>
          <w:b/>
          <w:noProof/>
          <w:sz w:val="24"/>
          <w:lang w:val="hr-HR"/>
        </w:rPr>
        <w:t>-</w:t>
      </w:r>
      <w:r>
        <w:rPr>
          <w:b/>
          <w:noProof/>
          <w:sz w:val="24"/>
        </w:rPr>
        <w:t>e</w:t>
      </w:r>
      <w:r>
        <w:rPr>
          <w:b/>
          <w:i/>
          <w:noProof/>
          <w:sz w:val="28"/>
        </w:rPr>
        <w:tab/>
      </w:r>
      <w:r>
        <w:rPr>
          <w:b/>
          <w:noProof/>
          <w:sz w:val="24"/>
        </w:rPr>
        <w:t>C1-</w:t>
      </w:r>
      <w:r w:rsidR="009E6257">
        <w:rPr>
          <w:b/>
          <w:noProof/>
          <w:sz w:val="24"/>
        </w:rPr>
        <w:t>22</w:t>
      </w:r>
      <w:r w:rsidR="000755A3">
        <w:rPr>
          <w:b/>
          <w:noProof/>
          <w:sz w:val="24"/>
        </w:rPr>
        <w:t>5681</w:t>
      </w:r>
    </w:p>
    <w:p w14:paraId="6F51BBE0" w14:textId="4992BD1B" w:rsidR="00814EEC" w:rsidRDefault="00814EEC" w:rsidP="00814EEC">
      <w:pPr>
        <w:pStyle w:val="CRCoverPage"/>
        <w:outlineLvl w:val="0"/>
        <w:rPr>
          <w:b/>
          <w:noProof/>
          <w:sz w:val="24"/>
        </w:rPr>
      </w:pPr>
      <w:r>
        <w:rPr>
          <w:b/>
          <w:noProof/>
          <w:sz w:val="24"/>
        </w:rPr>
        <w:t xml:space="preserve">E-Meeting, </w:t>
      </w:r>
      <w:r w:rsidR="00AD0D27" w:rsidRPr="00AD0D27">
        <w:rPr>
          <w:b/>
          <w:noProof/>
          <w:sz w:val="24"/>
        </w:rPr>
        <w:t>10th – 14th October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B821CC5" w:rsidR="00CD2478" w:rsidRPr="004616FB" w:rsidRDefault="00CD2478" w:rsidP="00CD2478">
      <w:pPr>
        <w:spacing w:after="120"/>
        <w:ind w:left="1985" w:hanging="1985"/>
        <w:rPr>
          <w:rFonts w:ascii="Arial" w:hAnsi="Arial"/>
          <w:b/>
          <w:lang w:val="fr-CA"/>
        </w:rPr>
      </w:pPr>
      <w:r w:rsidRPr="004616FB">
        <w:rPr>
          <w:rFonts w:ascii="Arial" w:hAnsi="Arial"/>
          <w:b/>
          <w:lang w:val="fr-CA"/>
        </w:rPr>
        <w:t>Source:</w:t>
      </w:r>
      <w:r w:rsidRPr="004616FB">
        <w:rPr>
          <w:rFonts w:ascii="Arial" w:hAnsi="Arial"/>
          <w:b/>
          <w:lang w:val="fr-CA"/>
        </w:rPr>
        <w:tab/>
      </w:r>
      <w:r w:rsidR="00E61BA0" w:rsidRPr="004616FB">
        <w:rPr>
          <w:rFonts w:ascii="Arial" w:hAnsi="Arial"/>
          <w:b/>
          <w:lang w:val="fr-CA"/>
        </w:rPr>
        <w:t>Peraton Labs, CISA ECD</w:t>
      </w:r>
      <w:r w:rsidR="00E61BA0" w:rsidRPr="00096E27">
        <w:rPr>
          <w:rFonts w:ascii="Arial" w:hAnsi="Arial"/>
          <w:b/>
          <w:lang w:val="fr-CA"/>
        </w:rPr>
        <w:t>, T-Mobile USA, AT&amp;T</w:t>
      </w:r>
      <w:r w:rsidR="008B31BE" w:rsidRPr="00096E27">
        <w:rPr>
          <w:rFonts w:ascii="Arial" w:hAnsi="Arial"/>
          <w:b/>
          <w:lang w:val="fr-CA"/>
        </w:rPr>
        <w:t>, Qualcomm Incorporated</w:t>
      </w:r>
    </w:p>
    <w:p w14:paraId="18BE02D5" w14:textId="1D6D8B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E61BA0">
        <w:rPr>
          <w:rFonts w:ascii="Arial" w:hAnsi="Arial" w:cs="Arial"/>
          <w:b/>
          <w:bCs/>
          <w:lang w:val="en-US"/>
        </w:rPr>
        <w:t>e:</w:t>
      </w:r>
      <w:r w:rsidR="00E61BA0">
        <w:rPr>
          <w:rFonts w:ascii="Arial" w:hAnsi="Arial" w:cs="Arial"/>
          <w:b/>
          <w:bCs/>
          <w:lang w:val="en-US"/>
        </w:rPr>
        <w:tab/>
        <w:t xml:space="preserve">Discussion on MPS for </w:t>
      </w:r>
      <w:r w:rsidR="00AD0D27">
        <w:rPr>
          <w:rFonts w:ascii="Arial" w:hAnsi="Arial" w:cs="Arial"/>
          <w:b/>
          <w:bCs/>
          <w:lang w:val="en-US"/>
        </w:rPr>
        <w:t>ECT</w:t>
      </w:r>
    </w:p>
    <w:p w14:paraId="4ED68054" w14:textId="564B040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72FC9" w:rsidRPr="00096E27">
        <w:rPr>
          <w:rFonts w:ascii="Arial" w:hAnsi="Arial" w:cs="Arial"/>
          <w:b/>
          <w:bCs/>
          <w:lang w:val="en-US"/>
        </w:rPr>
        <w:t>18.3.2</w:t>
      </w:r>
    </w:p>
    <w:p w14:paraId="16060915" w14:textId="178E076E" w:rsidR="00CD2478" w:rsidRPr="006B5418" w:rsidRDefault="00E61BA0"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449AF33E" w14:textId="77777777" w:rsidR="001E41F3" w:rsidRPr="006B5418" w:rsidRDefault="00CD2478" w:rsidP="00E61BA0">
      <w:pPr>
        <w:pStyle w:val="Heading1"/>
        <w:rPr>
          <w:lang w:val="en-US"/>
        </w:rPr>
      </w:pPr>
      <w:r w:rsidRPr="006B5418">
        <w:rPr>
          <w:lang w:val="en-US"/>
        </w:rPr>
        <w:t>1. Introduction</w:t>
      </w:r>
    </w:p>
    <w:p w14:paraId="7989C1D6" w14:textId="7CD3FFDE" w:rsidR="00FE1C39" w:rsidRPr="009E6257" w:rsidRDefault="00FE1C39" w:rsidP="004F7778">
      <w:pPr>
        <w:pStyle w:val="CRCoverPage"/>
        <w:spacing w:after="0"/>
        <w:ind w:left="100"/>
        <w:rPr>
          <w:rFonts w:ascii="Times New Roman" w:hAnsi="Times New Roman"/>
          <w:noProof/>
        </w:rPr>
      </w:pPr>
      <w:r w:rsidRPr="009E6257">
        <w:rPr>
          <w:rFonts w:ascii="Times New Roman" w:hAnsi="Times New Roman"/>
          <w:noProof/>
        </w:rPr>
        <w:t xml:space="preserve">Explicit Communication Transfer (ECT) enables a party involved in a communication to transfer that communication to a third party.  When ECT is invoked during an existing priority MPS session, the new session (established between the transferee UE and a transfer target) should be given </w:t>
      </w:r>
      <w:r w:rsidR="004F7778" w:rsidRPr="009E6257">
        <w:rPr>
          <w:rFonts w:ascii="Times New Roman" w:hAnsi="Times New Roman"/>
          <w:noProof/>
        </w:rPr>
        <w:t xml:space="preserve">MPS </w:t>
      </w:r>
      <w:r w:rsidRPr="009E6257">
        <w:rPr>
          <w:rFonts w:ascii="Times New Roman" w:hAnsi="Times New Roman"/>
          <w:noProof/>
        </w:rPr>
        <w:t>priority if the transferee UE was the authorized originator of the original MPS priority session.</w:t>
      </w:r>
    </w:p>
    <w:p w14:paraId="0754ADE7" w14:textId="77777777" w:rsidR="00FE1C39" w:rsidRPr="009E6257" w:rsidRDefault="00FE1C39" w:rsidP="00E61BA0">
      <w:pPr>
        <w:pStyle w:val="CRCoverPage"/>
        <w:spacing w:after="0"/>
        <w:ind w:left="100"/>
        <w:rPr>
          <w:rFonts w:ascii="Times New Roman" w:hAnsi="Times New Roman"/>
          <w:noProof/>
        </w:rPr>
      </w:pPr>
    </w:p>
    <w:p w14:paraId="182E1F93" w14:textId="7A376F10" w:rsidR="00460D2A" w:rsidRPr="009E6257" w:rsidRDefault="00460D2A" w:rsidP="00460D2A">
      <w:pPr>
        <w:pStyle w:val="CRCoverPage"/>
        <w:spacing w:after="0"/>
        <w:ind w:left="100"/>
        <w:rPr>
          <w:rFonts w:ascii="Times New Roman" w:hAnsi="Times New Roman"/>
          <w:noProof/>
        </w:rPr>
      </w:pPr>
      <w:r w:rsidRPr="009E6257">
        <w:rPr>
          <w:rFonts w:ascii="Times New Roman" w:hAnsi="Times New Roman"/>
          <w:noProof/>
        </w:rPr>
        <w:t xml:space="preserve">Related requirements from </w:t>
      </w:r>
      <w:r w:rsidR="004F7778" w:rsidRPr="009E6257">
        <w:rPr>
          <w:rFonts w:ascii="Times New Roman" w:hAnsi="Times New Roman"/>
          <w:noProof/>
        </w:rPr>
        <w:t xml:space="preserve">3GPP </w:t>
      </w:r>
      <w:r w:rsidRPr="009E6257">
        <w:rPr>
          <w:rFonts w:ascii="Times New Roman" w:hAnsi="Times New Roman"/>
          <w:noProof/>
        </w:rPr>
        <w:t>TS 22.153:</w:t>
      </w:r>
    </w:p>
    <w:p w14:paraId="3C7E073F" w14:textId="7C241756" w:rsidR="00460D2A" w:rsidRPr="009E6257" w:rsidRDefault="004F7778" w:rsidP="00460D2A">
      <w:pPr>
        <w:pStyle w:val="CRCoverPage"/>
        <w:spacing w:after="0"/>
        <w:ind w:left="284"/>
        <w:rPr>
          <w:rFonts w:ascii="Times New Roman" w:hAnsi="Times New Roman"/>
          <w:i/>
          <w:iCs/>
          <w:noProof/>
        </w:rPr>
      </w:pPr>
      <w:r w:rsidRPr="009E6257">
        <w:rPr>
          <w:rFonts w:ascii="Times New Roman" w:hAnsi="Times New Roman"/>
          <w:i/>
          <w:iCs/>
          <w:noProof/>
        </w:rPr>
        <w:t>“</w:t>
      </w:r>
      <w:r w:rsidR="00460D2A" w:rsidRPr="009E6257">
        <w:rPr>
          <w:rFonts w:ascii="Times New Roman" w:hAnsi="Times New Roman"/>
          <w:i/>
          <w:iCs/>
          <w:noProof/>
        </w:rPr>
        <w:t xml:space="preserve">The system shall provide MPS priority for a supplementary service associated with an MPS call or session in progress when the supplementary service is associated with the Service User authorized for MPS. </w:t>
      </w:r>
    </w:p>
    <w:p w14:paraId="4A267357" w14:textId="5D2F69DA" w:rsidR="00E61BA0" w:rsidRPr="00F50B9E" w:rsidRDefault="00460D2A" w:rsidP="00546167">
      <w:pPr>
        <w:pStyle w:val="CRCoverPage"/>
        <w:spacing w:after="0"/>
        <w:ind w:left="284"/>
        <w:rPr>
          <w:rFonts w:ascii="Times New Roman" w:hAnsi="Times New Roman"/>
          <w:i/>
        </w:rPr>
      </w:pPr>
      <w:r w:rsidRPr="009E6257">
        <w:rPr>
          <w:rFonts w:ascii="Times New Roman" w:hAnsi="Times New Roman"/>
          <w:i/>
          <w:iCs/>
          <w:noProof/>
        </w:rPr>
        <w:t>When a supplementary service (e.g., Communication Diversion) results in an established authorized MPS call or session being redirected or extended, MPS priority shall be provided for the redirected or extended call or session.</w:t>
      </w:r>
      <w:r w:rsidR="004F7778" w:rsidRPr="009E6257">
        <w:rPr>
          <w:rFonts w:ascii="Times New Roman" w:hAnsi="Times New Roman"/>
          <w:i/>
          <w:iCs/>
          <w:noProof/>
        </w:rPr>
        <w:t>”</w:t>
      </w:r>
    </w:p>
    <w:p w14:paraId="7EFCCB4D" w14:textId="77777777" w:rsidR="00BB6A48" w:rsidRPr="009E6257" w:rsidRDefault="00BB6A48" w:rsidP="00BB6A48">
      <w:pPr>
        <w:pStyle w:val="CRCoverPage"/>
        <w:spacing w:after="0"/>
        <w:ind w:left="100"/>
        <w:rPr>
          <w:rFonts w:ascii="Times New Roman" w:hAnsi="Times New Roman"/>
          <w:noProof/>
        </w:rPr>
      </w:pPr>
    </w:p>
    <w:p w14:paraId="3B01491E" w14:textId="52A32152" w:rsidR="00E61BA0" w:rsidRDefault="00E61BA0" w:rsidP="00E61BA0">
      <w:pPr>
        <w:pStyle w:val="Heading1"/>
        <w:rPr>
          <w:lang w:val="en-US"/>
        </w:rPr>
      </w:pPr>
      <w:r w:rsidRPr="00E61BA0">
        <w:rPr>
          <w:lang w:val="en-US"/>
        </w:rPr>
        <w:t>2. Discussion</w:t>
      </w:r>
    </w:p>
    <w:p w14:paraId="57421C0E" w14:textId="46FDA0AD" w:rsidR="000C0D7B" w:rsidRDefault="000C0D7B" w:rsidP="000C0D7B">
      <w:pPr>
        <w:rPr>
          <w:noProof/>
        </w:rPr>
      </w:pPr>
      <w:r>
        <w:rPr>
          <w:noProof/>
        </w:rPr>
        <w:t>When the transferor UE sends a SIP REFER request to initiate the call transfer, the UE has no way to directly request priority for the new session.  When the transferor AS receives the SIP REFER request, the transferor AS needs to determine if the transferee UE is the originator of an existing MPS session between the transferee UE and the transferor UE, in order to determine whether pri</w:t>
      </w:r>
      <w:r w:rsidR="00E579EC">
        <w:rPr>
          <w:noProof/>
        </w:rPr>
        <w:t>o</w:t>
      </w:r>
      <w:r>
        <w:rPr>
          <w:noProof/>
        </w:rPr>
        <w:t xml:space="preserve">rity treatment is required.  </w:t>
      </w:r>
    </w:p>
    <w:p w14:paraId="3A8EA8F8" w14:textId="5320E1D1" w:rsidR="000C0D7B" w:rsidRDefault="005E1CEB" w:rsidP="00CB6DFE">
      <w:pPr>
        <w:ind w:left="284"/>
        <w:rPr>
          <w:noProof/>
        </w:rPr>
      </w:pPr>
      <w:bookmarkStart w:id="0" w:name="_Hlk114047691"/>
      <w:r>
        <w:rPr>
          <w:b/>
          <w:bCs/>
          <w:i/>
          <w:iCs/>
          <w:noProof/>
        </w:rPr>
        <w:t>Note 1</w:t>
      </w:r>
      <w:r w:rsidR="000C0D7B" w:rsidRPr="00546167">
        <w:rPr>
          <w:b/>
          <w:bCs/>
          <w:noProof/>
        </w:rPr>
        <w:t>:</w:t>
      </w:r>
      <w:r w:rsidR="000C0D7B">
        <w:rPr>
          <w:noProof/>
        </w:rPr>
        <w:t xml:space="preserve"> T</w:t>
      </w:r>
      <w:r w:rsidR="000C0D7B" w:rsidRPr="000C0D7B">
        <w:rPr>
          <w:noProof/>
        </w:rPr>
        <w:t xml:space="preserve">he transferor AS </w:t>
      </w:r>
      <w:r w:rsidR="000C0D7B">
        <w:rPr>
          <w:noProof/>
        </w:rPr>
        <w:t xml:space="preserve">needs to </w:t>
      </w:r>
      <w:r w:rsidR="000C0D7B" w:rsidRPr="000C0D7B">
        <w:rPr>
          <w:noProof/>
        </w:rPr>
        <w:t>store call details for all existing dialogs that contain a</w:t>
      </w:r>
      <w:r w:rsidR="00E579EC">
        <w:rPr>
          <w:noProof/>
        </w:rPr>
        <w:t xml:space="preserve"> </w:t>
      </w:r>
      <w:r w:rsidR="0058516A" w:rsidRPr="00C7094A">
        <w:rPr>
          <w:noProof/>
        </w:rPr>
        <w:t>Resource-Priority header (</w:t>
      </w:r>
      <w:r w:rsidR="00E579EC">
        <w:rPr>
          <w:noProof/>
        </w:rPr>
        <w:t>RPH</w:t>
      </w:r>
      <w:r w:rsidR="0058516A">
        <w:rPr>
          <w:noProof/>
        </w:rPr>
        <w:t>)</w:t>
      </w:r>
      <w:r w:rsidR="00E579EC">
        <w:rPr>
          <w:noProof/>
        </w:rPr>
        <w:t xml:space="preserve"> field</w:t>
      </w:r>
      <w:r w:rsidR="000C0D7B" w:rsidRPr="000C0D7B">
        <w:rPr>
          <w:noProof/>
        </w:rPr>
        <w:t xml:space="preserve">, including identification of the originating and terminating parties (e.g., based on the P-Asserted Identity header field value and the Request-URI value) and the </w:t>
      </w:r>
      <w:r w:rsidR="00E579EC">
        <w:rPr>
          <w:noProof/>
        </w:rPr>
        <w:t>RPH</w:t>
      </w:r>
      <w:r w:rsidR="000C0D7B" w:rsidRPr="000C0D7B">
        <w:rPr>
          <w:noProof/>
        </w:rPr>
        <w:t xml:space="preserve"> value most recently received within each dialog.</w:t>
      </w:r>
      <w:r w:rsidR="00546167">
        <w:rPr>
          <w:noProof/>
        </w:rPr>
        <w:t xml:space="preserve">  </w:t>
      </w:r>
    </w:p>
    <w:bookmarkEnd w:id="0"/>
    <w:p w14:paraId="316AB038" w14:textId="3256FADC" w:rsidR="00546167" w:rsidRDefault="00AE3BFC" w:rsidP="00CB6DFE">
      <w:pPr>
        <w:ind w:left="284"/>
        <w:rPr>
          <w:lang w:val="en-US"/>
        </w:rPr>
      </w:pPr>
      <w:r>
        <w:rPr>
          <w:b/>
          <w:bCs/>
          <w:i/>
          <w:iCs/>
          <w:noProof/>
        </w:rPr>
        <w:t>Requirement</w:t>
      </w:r>
      <w:r w:rsidR="00E579EC">
        <w:rPr>
          <w:b/>
          <w:bCs/>
          <w:i/>
          <w:iCs/>
          <w:noProof/>
        </w:rPr>
        <w:t xml:space="preserve"> 1:  </w:t>
      </w:r>
      <w:r w:rsidR="00546167" w:rsidRPr="00E579EC">
        <w:rPr>
          <w:noProof/>
        </w:rPr>
        <w:t>[</w:t>
      </w:r>
      <w:r w:rsidR="006B7CEE" w:rsidRPr="00E579EC">
        <w:rPr>
          <w:noProof/>
        </w:rPr>
        <w:t xml:space="preserve">TS 24.629 </w:t>
      </w:r>
      <w:r w:rsidR="00546167" w:rsidRPr="00E579EC">
        <w:rPr>
          <w:lang w:val="en-US"/>
        </w:rPr>
        <w:t>§4.5.2.4.1.1</w:t>
      </w:r>
      <w:r w:rsidR="006B7CEE" w:rsidRPr="00E579EC">
        <w:rPr>
          <w:lang w:val="en-US"/>
        </w:rPr>
        <w:t>]</w:t>
      </w:r>
      <w:r w:rsidR="00546167" w:rsidRPr="00E579EC">
        <w:rPr>
          <w:lang w:val="en-US"/>
        </w:rPr>
        <w:t xml:space="preserve"> Add requirement for ECT transferor AS to store call details for existing dialogs that contain an RP</w:t>
      </w:r>
      <w:r w:rsidR="006B7CEE" w:rsidRPr="00E579EC">
        <w:rPr>
          <w:lang w:val="en-US"/>
        </w:rPr>
        <w:t>H</w:t>
      </w:r>
      <w:r w:rsidR="00E579EC">
        <w:rPr>
          <w:lang w:val="en-US"/>
        </w:rPr>
        <w:t xml:space="preserve"> field</w:t>
      </w:r>
      <w:r w:rsidR="00F50B9E">
        <w:rPr>
          <w:lang w:val="en-US"/>
        </w:rPr>
        <w:t>.</w:t>
      </w:r>
    </w:p>
    <w:p w14:paraId="1A60390A" w14:textId="77777777" w:rsidR="00AE3BFC" w:rsidRPr="00AE3BFC" w:rsidRDefault="00AE3BFC" w:rsidP="00AE3BFC">
      <w:pPr>
        <w:ind w:left="568"/>
        <w:rPr>
          <w:noProof/>
          <w:color w:val="0070C0"/>
        </w:rPr>
      </w:pPr>
      <w:r w:rsidRPr="00AE3BFC">
        <w:rPr>
          <w:noProof/>
          <w:color w:val="0070C0"/>
        </w:rPr>
        <w:t xml:space="preserve">If priority is supported, to apply appropriate priority processing of ECT invocation requests </w:t>
      </w:r>
      <w:r w:rsidRPr="00AE3BFC">
        <w:rPr>
          <w:color w:val="0070C0"/>
        </w:rPr>
        <w:t xml:space="preserve">(see subclause 4.5.2.4.1.2.2A and </w:t>
      </w:r>
      <w:bookmarkStart w:id="1" w:name="_Hlk113918099"/>
      <w:r w:rsidRPr="00AE3BFC">
        <w:rPr>
          <w:color w:val="0070C0"/>
        </w:rPr>
        <w:t>subclause 4.5.2.4.1.2.3)</w:t>
      </w:r>
      <w:r w:rsidRPr="00AE3BFC">
        <w:rPr>
          <w:noProof/>
          <w:color w:val="0070C0"/>
        </w:rPr>
        <w:t xml:space="preserve">, </w:t>
      </w:r>
      <w:bookmarkEnd w:id="1"/>
      <w:r w:rsidRPr="00AE3BFC">
        <w:rPr>
          <w:noProof/>
          <w:color w:val="0070C0"/>
        </w:rPr>
        <w:t>the AS shall store call details for all existing dialogs that contain a Resource-Priority header field, including identification of the originating and terminating parties (e.g., based on the P-Asserted Identity header field value and the Request-URI value) and the Resource-Priority header field value most recently received within each dialog.</w:t>
      </w:r>
    </w:p>
    <w:p w14:paraId="3B6E1C76" w14:textId="72AAD731" w:rsidR="00CB6DFE" w:rsidRDefault="00CB6DFE" w:rsidP="003B3F6B">
      <w:pPr>
        <w:rPr>
          <w:noProof/>
        </w:rPr>
      </w:pPr>
      <w:r>
        <w:rPr>
          <w:noProof/>
        </w:rPr>
        <w:t xml:space="preserve">If priority treatment is required, </w:t>
      </w:r>
      <w:bookmarkStart w:id="2" w:name="_Hlk114045341"/>
      <w:r>
        <w:rPr>
          <w:noProof/>
        </w:rPr>
        <w:t xml:space="preserve">the transferor AS  inserts the appropriate </w:t>
      </w:r>
      <w:r w:rsidRPr="00C7094A">
        <w:rPr>
          <w:noProof/>
        </w:rPr>
        <w:t xml:space="preserve">RPH field </w:t>
      </w:r>
      <w:r>
        <w:rPr>
          <w:noProof/>
        </w:rPr>
        <w:t xml:space="preserve">(with RPH value as stored for the existing MPS session) </w:t>
      </w:r>
      <w:bookmarkEnd w:id="2"/>
      <w:r>
        <w:rPr>
          <w:noProof/>
        </w:rPr>
        <w:t>in subsequent SIP request(s) used to process the ECT invocation request.</w:t>
      </w:r>
    </w:p>
    <w:p w14:paraId="3F219A1E" w14:textId="287534FD" w:rsidR="003B3F6B" w:rsidRDefault="00E56825" w:rsidP="003B3F6B">
      <w:pPr>
        <w:rPr>
          <w:noProof/>
        </w:rPr>
      </w:pPr>
      <w:r>
        <w:rPr>
          <w:noProof/>
        </w:rPr>
        <w:t xml:space="preserve">The </w:t>
      </w:r>
      <w:r w:rsidR="003B3F6B" w:rsidRPr="000C0D7B">
        <w:rPr>
          <w:noProof/>
        </w:rPr>
        <w:t xml:space="preserve">transferor AS </w:t>
      </w:r>
      <w:r>
        <w:rPr>
          <w:noProof/>
        </w:rPr>
        <w:t xml:space="preserve">procedures are dependent upon whether or not </w:t>
      </w:r>
      <w:r w:rsidR="00683C99" w:rsidRPr="00683C99">
        <w:rPr>
          <w:noProof/>
        </w:rPr>
        <w:t xml:space="preserve">3rd Party Call Control (3PCC) </w:t>
      </w:r>
      <w:r>
        <w:rPr>
          <w:noProof/>
        </w:rPr>
        <w:t>procedures are used.</w:t>
      </w:r>
      <w:r w:rsidR="006A37D6">
        <w:rPr>
          <w:noProof/>
        </w:rPr>
        <w:t xml:space="preserve">  </w:t>
      </w:r>
    </w:p>
    <w:p w14:paraId="3900FF4A" w14:textId="1CF428C5" w:rsidR="00E61BA0" w:rsidRDefault="00E61BA0" w:rsidP="00E61BA0">
      <w:pPr>
        <w:pStyle w:val="Heading2"/>
        <w:rPr>
          <w:lang w:val="en-US"/>
        </w:rPr>
      </w:pPr>
      <w:r>
        <w:rPr>
          <w:lang w:val="en-US"/>
        </w:rPr>
        <w:t xml:space="preserve">Case </w:t>
      </w:r>
      <w:r w:rsidR="00683C99">
        <w:rPr>
          <w:lang w:val="en-US"/>
        </w:rPr>
        <w:t>1</w:t>
      </w:r>
      <w:r>
        <w:rPr>
          <w:lang w:val="en-US"/>
        </w:rPr>
        <w:t xml:space="preserve">: </w:t>
      </w:r>
      <w:r w:rsidR="00E56825" w:rsidRPr="00E56825">
        <w:rPr>
          <w:lang w:val="en-US"/>
        </w:rPr>
        <w:t>Call transfer with</w:t>
      </w:r>
      <w:r w:rsidR="00E56825">
        <w:rPr>
          <w:lang w:val="en-US"/>
        </w:rPr>
        <w:t>out</w:t>
      </w:r>
      <w:r w:rsidR="00E56825" w:rsidRPr="00E56825">
        <w:rPr>
          <w:lang w:val="en-US"/>
        </w:rPr>
        <w:t xml:space="preserve"> 3PCC </w:t>
      </w:r>
    </w:p>
    <w:p w14:paraId="5E849517" w14:textId="0F83DFEA" w:rsidR="00683C99" w:rsidRPr="00683C99" w:rsidRDefault="00683C99" w:rsidP="00683C99">
      <w:pPr>
        <w:rPr>
          <w:lang w:val="en-US"/>
        </w:rPr>
      </w:pPr>
      <w:r>
        <w:rPr>
          <w:noProof/>
        </w:rPr>
        <w:t xml:space="preserve">Figure 1 illustrates </w:t>
      </w:r>
      <w:r w:rsidR="00641F46">
        <w:rPr>
          <w:noProof/>
        </w:rPr>
        <w:t>call transfer</w:t>
      </w:r>
      <w:r>
        <w:rPr>
          <w:noProof/>
        </w:rPr>
        <w:t xml:space="preserve"> </w:t>
      </w:r>
      <w:r w:rsidR="00641F46">
        <w:rPr>
          <w:noProof/>
        </w:rPr>
        <w:t>without</w:t>
      </w:r>
      <w:r>
        <w:rPr>
          <w:noProof/>
        </w:rPr>
        <w:t xml:space="preserve"> 3</w:t>
      </w:r>
      <w:r w:rsidR="00641F46">
        <w:rPr>
          <w:noProof/>
        </w:rPr>
        <w:t>PCC</w:t>
      </w:r>
      <w:r>
        <w:rPr>
          <w:noProof/>
        </w:rPr>
        <w:t>.</w:t>
      </w:r>
    </w:p>
    <w:p w14:paraId="51CF646E" w14:textId="7F2D891C" w:rsidR="00BC178A" w:rsidRDefault="000855F7" w:rsidP="00BC178A">
      <w:r>
        <w:object w:dxaOrig="10996" w:dyaOrig="9121" w14:anchorId="5B883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99.25pt" o:ole="">
            <v:imagedata r:id="rId7" o:title=""/>
          </v:shape>
          <o:OLEObject Type="Embed" ProgID="Visio.Drawing.15" ShapeID="_x0000_i1025" DrawAspect="Content" ObjectID="_1725987691" r:id="rId8"/>
        </w:object>
      </w:r>
      <w:r w:rsidR="00CB6DFE" w:rsidDel="00CB6DFE">
        <w:t xml:space="preserve"> </w:t>
      </w:r>
    </w:p>
    <w:p w14:paraId="1C4CC3F4" w14:textId="3EA3AFE2" w:rsidR="00BC178A" w:rsidRPr="00E61BA0" w:rsidRDefault="00BC178A" w:rsidP="00BC178A">
      <w:pPr>
        <w:pStyle w:val="TF"/>
        <w:rPr>
          <w:lang w:val="en-US"/>
        </w:rPr>
      </w:pPr>
      <w:r>
        <w:rPr>
          <w:lang w:val="en-US"/>
        </w:rPr>
        <w:t xml:space="preserve">Figure </w:t>
      </w:r>
      <w:r w:rsidR="00AE3BFC">
        <w:rPr>
          <w:lang w:val="en-US"/>
        </w:rPr>
        <w:t>1</w:t>
      </w:r>
      <w:r>
        <w:rPr>
          <w:lang w:val="en-US"/>
        </w:rPr>
        <w:t xml:space="preserve">. </w:t>
      </w:r>
      <w:r w:rsidR="00AE3BFC" w:rsidRPr="00AE3BFC">
        <w:rPr>
          <w:lang w:val="en-US"/>
        </w:rPr>
        <w:t xml:space="preserve">Call transfer without 3PCC </w:t>
      </w:r>
    </w:p>
    <w:p w14:paraId="48524157" w14:textId="2E5CE241" w:rsidR="008919E5" w:rsidRDefault="00AE3BFC" w:rsidP="00BC178A">
      <w:pPr>
        <w:rPr>
          <w:lang w:val="en-US"/>
        </w:rPr>
      </w:pPr>
      <w:r>
        <w:rPr>
          <w:lang w:val="en-US"/>
        </w:rPr>
        <w:t xml:space="preserve">Steps 1 </w:t>
      </w:r>
      <w:r w:rsidR="0068414E">
        <w:rPr>
          <w:lang w:val="en-US"/>
        </w:rPr>
        <w:t>through</w:t>
      </w:r>
      <w:r>
        <w:rPr>
          <w:lang w:val="en-US"/>
        </w:rPr>
        <w:t xml:space="preserve"> </w:t>
      </w:r>
      <w:r w:rsidR="00694CA5">
        <w:rPr>
          <w:lang w:val="en-US"/>
        </w:rPr>
        <w:t>3</w:t>
      </w:r>
      <w:r>
        <w:rPr>
          <w:lang w:val="en-US"/>
        </w:rPr>
        <w:t xml:space="preserve"> in </w:t>
      </w:r>
      <w:r w:rsidR="00BC178A">
        <w:rPr>
          <w:lang w:val="en-US"/>
        </w:rPr>
        <w:t xml:space="preserve">Figure </w:t>
      </w:r>
      <w:r w:rsidR="00EA41E5">
        <w:rPr>
          <w:lang w:val="en-US"/>
        </w:rPr>
        <w:t>1</w:t>
      </w:r>
      <w:r w:rsidR="00BC178A">
        <w:rPr>
          <w:lang w:val="en-US"/>
        </w:rPr>
        <w:t xml:space="preserve"> </w:t>
      </w:r>
      <w:r w:rsidR="00EA41E5">
        <w:rPr>
          <w:lang w:val="en-US"/>
        </w:rPr>
        <w:t xml:space="preserve">illustrate the establishment of an MPS </w:t>
      </w:r>
      <w:r w:rsidR="008919E5">
        <w:rPr>
          <w:lang w:val="en-US"/>
        </w:rPr>
        <w:t>session</w:t>
      </w:r>
      <w:r w:rsidR="00EA41E5">
        <w:rPr>
          <w:lang w:val="en-US"/>
        </w:rPr>
        <w:t>, originated by UE A</w:t>
      </w:r>
      <w:r w:rsidR="00694CA5">
        <w:rPr>
          <w:lang w:val="en-US"/>
        </w:rPr>
        <w:t>, that is placed on hold by UE B in step 4</w:t>
      </w:r>
      <w:r w:rsidR="008919E5">
        <w:rPr>
          <w:lang w:val="en-US"/>
        </w:rPr>
        <w:t>.  An RPH field, associated with the originating MPS subscriber (UE A), is included in the SIP messages that are exchaged for this MPS session</w:t>
      </w:r>
      <w:r w:rsidR="00952AE9">
        <w:rPr>
          <w:lang w:val="en-US"/>
        </w:rPr>
        <w:t xml:space="preserve"> in steps 1 through 4</w:t>
      </w:r>
      <w:r w:rsidR="008919E5">
        <w:rPr>
          <w:lang w:val="en-US"/>
        </w:rPr>
        <w:t>.</w:t>
      </w:r>
    </w:p>
    <w:p w14:paraId="7890F1DE" w14:textId="44F5E0B5" w:rsidR="00EA41E5" w:rsidRPr="00AE3BFC" w:rsidRDefault="008919E5" w:rsidP="005E1CEB">
      <w:pPr>
        <w:pStyle w:val="B1"/>
        <w:ind w:left="284" w:firstLine="0"/>
      </w:pPr>
      <w:r w:rsidRPr="00AE3BFC">
        <w:t>T</w:t>
      </w:r>
      <w:r w:rsidR="00EA41E5" w:rsidRPr="00AE3BFC">
        <w:t xml:space="preserve">he transferor AS (B) records the dialog details of all dialogs with RPH, in case </w:t>
      </w:r>
      <w:r w:rsidR="00952AE9">
        <w:t>the</w:t>
      </w:r>
      <w:r w:rsidR="00EA41E5" w:rsidRPr="00AE3BFC">
        <w:t xml:space="preserve"> </w:t>
      </w:r>
      <w:r w:rsidR="005E1CEB">
        <w:t>call tranfer</w:t>
      </w:r>
      <w:r w:rsidR="00EA41E5" w:rsidRPr="00AE3BFC">
        <w:t xml:space="preserve"> is later invoked for a particular dialog.</w:t>
      </w:r>
      <w:r w:rsidR="00AE3BFC">
        <w:t xml:space="preserve">  </w:t>
      </w:r>
      <w:r w:rsidR="00AE3BFC" w:rsidRPr="00396916">
        <w:rPr>
          <w:b/>
          <w:bCs/>
        </w:rPr>
        <w:t xml:space="preserve">This functionality is supported by </w:t>
      </w:r>
      <w:r w:rsidR="00396916" w:rsidRPr="00396916">
        <w:rPr>
          <w:b/>
          <w:bCs/>
        </w:rPr>
        <w:t>the addition of Requirement 1 in [TS 24.629 §4.5.2.4.1.1], as described above.</w:t>
      </w:r>
    </w:p>
    <w:p w14:paraId="2CF0EE68" w14:textId="4B528812" w:rsidR="00ED0E49" w:rsidRDefault="00EA41E5" w:rsidP="00BC178A">
      <w:pPr>
        <w:rPr>
          <w:lang w:val="en-US"/>
        </w:rPr>
      </w:pPr>
      <w:r>
        <w:rPr>
          <w:lang w:val="en-US"/>
        </w:rPr>
        <w:t xml:space="preserve">At step 5, </w:t>
      </w:r>
      <w:r w:rsidR="00BC178A">
        <w:rPr>
          <w:lang w:val="en-US"/>
        </w:rPr>
        <w:t xml:space="preserve">the </w:t>
      </w:r>
      <w:r>
        <w:rPr>
          <w:lang w:val="en-US"/>
        </w:rPr>
        <w:t xml:space="preserve">transferor </w:t>
      </w:r>
      <w:r w:rsidR="00BC178A">
        <w:rPr>
          <w:lang w:val="en-US"/>
        </w:rPr>
        <w:t xml:space="preserve">UE </w:t>
      </w:r>
      <w:r>
        <w:rPr>
          <w:lang w:val="en-US"/>
        </w:rPr>
        <w:t xml:space="preserve">(UE </w:t>
      </w:r>
      <w:r w:rsidR="00D97DF6">
        <w:rPr>
          <w:lang w:val="en-US"/>
        </w:rPr>
        <w:t>B</w:t>
      </w:r>
      <w:r>
        <w:rPr>
          <w:lang w:val="en-US"/>
        </w:rPr>
        <w:t>) invokes ECT</w:t>
      </w:r>
      <w:r w:rsidR="00BC178A">
        <w:rPr>
          <w:lang w:val="en-US"/>
        </w:rPr>
        <w:t xml:space="preserve"> by sending a SIP REFER </w:t>
      </w:r>
      <w:r w:rsidR="00F50B9E">
        <w:rPr>
          <w:lang w:val="en-US"/>
        </w:rPr>
        <w:t xml:space="preserve">request </w:t>
      </w:r>
      <w:r w:rsidR="00396916">
        <w:rPr>
          <w:lang w:val="en-US"/>
        </w:rPr>
        <w:t>to initiate</w:t>
      </w:r>
      <w:r w:rsidR="008919E5">
        <w:rPr>
          <w:lang w:val="en-US"/>
        </w:rPr>
        <w:t xml:space="preserve"> a transfer </w:t>
      </w:r>
      <w:r w:rsidR="005E1CEB">
        <w:rPr>
          <w:lang w:val="en-US"/>
        </w:rPr>
        <w:t>from the tran</w:t>
      </w:r>
      <w:r w:rsidR="00F50B9E">
        <w:rPr>
          <w:lang w:val="en-US"/>
        </w:rPr>
        <w:t>s</w:t>
      </w:r>
      <w:r w:rsidR="005E1CEB">
        <w:rPr>
          <w:lang w:val="en-US"/>
        </w:rPr>
        <w:t xml:space="preserve">feree UE (UE A) </w:t>
      </w:r>
      <w:r w:rsidR="008919E5">
        <w:rPr>
          <w:lang w:val="en-US"/>
        </w:rPr>
        <w:t>to the transfer target (UE C)</w:t>
      </w:r>
      <w:r w:rsidR="00BC178A">
        <w:rPr>
          <w:lang w:val="en-US"/>
        </w:rPr>
        <w:t xml:space="preserve">. </w:t>
      </w:r>
      <w:r w:rsidR="008919E5">
        <w:rPr>
          <w:lang w:val="en-US"/>
        </w:rPr>
        <w:t xml:space="preserve"> </w:t>
      </w:r>
      <w:r>
        <w:rPr>
          <w:lang w:val="en-US"/>
        </w:rPr>
        <w:t>T</w:t>
      </w:r>
      <w:r w:rsidR="00BC178A">
        <w:rPr>
          <w:lang w:val="en-US"/>
        </w:rPr>
        <w:t xml:space="preserve">he SIP </w:t>
      </w:r>
      <w:r>
        <w:rPr>
          <w:lang w:val="en-US"/>
        </w:rPr>
        <w:t xml:space="preserve">REFER request </w:t>
      </w:r>
      <w:r w:rsidR="00BC178A">
        <w:rPr>
          <w:lang w:val="en-US"/>
        </w:rPr>
        <w:t xml:space="preserve">is routed via the </w:t>
      </w:r>
      <w:r>
        <w:rPr>
          <w:lang w:val="en-US"/>
        </w:rPr>
        <w:t>transferor</w:t>
      </w:r>
      <w:r w:rsidR="00BC178A">
        <w:rPr>
          <w:lang w:val="en-US"/>
        </w:rPr>
        <w:t xml:space="preserve"> AS</w:t>
      </w:r>
      <w:r>
        <w:rPr>
          <w:lang w:val="en-US"/>
        </w:rPr>
        <w:t xml:space="preserve"> (AS B)</w:t>
      </w:r>
      <w:r w:rsidR="00BC178A">
        <w:rPr>
          <w:lang w:val="en-US"/>
        </w:rPr>
        <w:t xml:space="preserve">, </w:t>
      </w:r>
      <w:r>
        <w:rPr>
          <w:lang w:val="en-US"/>
        </w:rPr>
        <w:t>enabling AS B to</w:t>
      </w:r>
      <w:r w:rsidR="00BC178A">
        <w:rPr>
          <w:lang w:val="en-US"/>
        </w:rPr>
        <w:t xml:space="preserve"> track and affect the priority of the</w:t>
      </w:r>
      <w:r w:rsidR="00367C58">
        <w:rPr>
          <w:lang w:val="en-US"/>
        </w:rPr>
        <w:t xml:space="preserve"> resulting</w:t>
      </w:r>
      <w:r w:rsidR="00BC178A">
        <w:rPr>
          <w:lang w:val="en-US"/>
        </w:rPr>
        <w:t xml:space="preserve"> dialogs. </w:t>
      </w:r>
      <w:r w:rsidR="00396916">
        <w:rPr>
          <w:lang w:val="en-US"/>
        </w:rPr>
        <w:t xml:space="preserve"> </w:t>
      </w:r>
    </w:p>
    <w:p w14:paraId="485A4F18" w14:textId="149D03C2" w:rsidR="00ED0E49" w:rsidRDefault="005E1CEB" w:rsidP="00ED0E49">
      <w:pPr>
        <w:ind w:left="284"/>
        <w:rPr>
          <w:noProof/>
        </w:rPr>
      </w:pPr>
      <w:r>
        <w:rPr>
          <w:b/>
          <w:bCs/>
          <w:i/>
          <w:iCs/>
          <w:noProof/>
        </w:rPr>
        <w:t>Note</w:t>
      </w:r>
      <w:r w:rsidR="00ED0E49" w:rsidRPr="00E579EC">
        <w:rPr>
          <w:b/>
          <w:bCs/>
          <w:i/>
          <w:iCs/>
          <w:noProof/>
        </w:rPr>
        <w:t xml:space="preserve"> </w:t>
      </w:r>
      <w:r w:rsidR="00ED0E49">
        <w:rPr>
          <w:b/>
          <w:bCs/>
          <w:i/>
          <w:iCs/>
          <w:noProof/>
        </w:rPr>
        <w:t>2</w:t>
      </w:r>
      <w:r w:rsidR="00ED0E49" w:rsidRPr="00546167">
        <w:rPr>
          <w:b/>
          <w:bCs/>
          <w:noProof/>
        </w:rPr>
        <w:t>:</w:t>
      </w:r>
      <w:r w:rsidR="00ED0E49">
        <w:rPr>
          <w:noProof/>
        </w:rPr>
        <w:t xml:space="preserve"> </w:t>
      </w:r>
      <w:r>
        <w:rPr>
          <w:noProof/>
        </w:rPr>
        <w:t>In figure 1, t</w:t>
      </w:r>
      <w:r w:rsidR="00ED0E49" w:rsidRPr="000C0D7B">
        <w:rPr>
          <w:noProof/>
        </w:rPr>
        <w:t xml:space="preserve">he </w:t>
      </w:r>
      <w:bookmarkStart w:id="3" w:name="_Hlk114081205"/>
      <w:r w:rsidR="0084200F">
        <w:rPr>
          <w:noProof/>
        </w:rPr>
        <w:t xml:space="preserve">SIP </w:t>
      </w:r>
      <w:bookmarkEnd w:id="3"/>
      <w:r w:rsidR="00ED0E49">
        <w:rPr>
          <w:noProof/>
        </w:rPr>
        <w:t xml:space="preserve">REFER request </w:t>
      </w:r>
      <w:r>
        <w:rPr>
          <w:noProof/>
        </w:rPr>
        <w:t xml:space="preserve">is </w:t>
      </w:r>
      <w:r w:rsidR="00ED0E49">
        <w:rPr>
          <w:noProof/>
        </w:rPr>
        <w:t>received by the transferor AS i</w:t>
      </w:r>
      <w:r w:rsidR="00ED0E49" w:rsidRPr="003B3F6B">
        <w:rPr>
          <w:noProof/>
        </w:rPr>
        <w:t>n a separate dialog</w:t>
      </w:r>
      <w:r>
        <w:rPr>
          <w:noProof/>
        </w:rPr>
        <w:t xml:space="preserve"> from the dialog used for the existing MPS session. </w:t>
      </w:r>
      <w:r w:rsidR="00ED0E49">
        <w:rPr>
          <w:noProof/>
        </w:rPr>
        <w:t xml:space="preserve"> </w:t>
      </w:r>
      <w:r w:rsidRPr="001C7A5B">
        <w:rPr>
          <w:noProof/>
        </w:rPr>
        <w:t xml:space="preserve">The existing dialog is identified using the Target-Dialog header field included in the </w:t>
      </w:r>
      <w:r w:rsidR="0084200F" w:rsidRPr="0084200F">
        <w:rPr>
          <w:noProof/>
        </w:rPr>
        <w:t xml:space="preserve">SIP </w:t>
      </w:r>
      <w:r w:rsidRPr="001C7A5B">
        <w:rPr>
          <w:noProof/>
        </w:rPr>
        <w:t>REFER request</w:t>
      </w:r>
      <w:r w:rsidR="008B6689">
        <w:rPr>
          <w:noProof/>
        </w:rPr>
        <w:t xml:space="preserve"> (see </w:t>
      </w:r>
      <w:r w:rsidR="008B6689" w:rsidRPr="00E579EC">
        <w:rPr>
          <w:noProof/>
        </w:rPr>
        <w:t xml:space="preserve">TS 24.629 </w:t>
      </w:r>
      <w:r w:rsidR="008B6689" w:rsidRPr="00E579EC">
        <w:rPr>
          <w:lang w:val="en-US"/>
        </w:rPr>
        <w:t>§</w:t>
      </w:r>
      <w:r w:rsidR="008B6689" w:rsidRPr="003B3F6B">
        <w:rPr>
          <w:noProof/>
        </w:rPr>
        <w:t>4.5.2.4.1.2.</w:t>
      </w:r>
      <w:r w:rsidR="008B6689">
        <w:rPr>
          <w:noProof/>
        </w:rPr>
        <w:t xml:space="preserve">1). </w:t>
      </w:r>
      <w:r w:rsidRPr="001C7A5B">
        <w:rPr>
          <w:noProof/>
        </w:rPr>
        <w:t xml:space="preserve"> </w:t>
      </w:r>
      <w:r w:rsidR="008B6689">
        <w:rPr>
          <w:noProof/>
        </w:rPr>
        <w:t>The</w:t>
      </w:r>
      <w:r w:rsidRPr="001C7A5B">
        <w:rPr>
          <w:noProof/>
        </w:rPr>
        <w:t xml:space="preserve"> </w:t>
      </w:r>
      <w:r w:rsidR="0084200F" w:rsidRPr="0084200F">
        <w:rPr>
          <w:noProof/>
        </w:rPr>
        <w:t xml:space="preserve">SIP </w:t>
      </w:r>
      <w:r w:rsidRPr="001C7A5B">
        <w:rPr>
          <w:noProof/>
        </w:rPr>
        <w:t xml:space="preserve">REFER request </w:t>
      </w:r>
      <w:r w:rsidR="008B6689">
        <w:rPr>
          <w:noProof/>
        </w:rPr>
        <w:t xml:space="preserve">may alternately be </w:t>
      </w:r>
      <w:r w:rsidRPr="001C7A5B">
        <w:rPr>
          <w:noProof/>
        </w:rPr>
        <w:t xml:space="preserve">received </w:t>
      </w:r>
      <w:r w:rsidR="008B6689">
        <w:rPr>
          <w:noProof/>
        </w:rPr>
        <w:t>in the existing</w:t>
      </w:r>
      <w:r w:rsidR="00ED0E49" w:rsidRPr="003B3F6B">
        <w:rPr>
          <w:noProof/>
        </w:rPr>
        <w:t xml:space="preserve"> dialog</w:t>
      </w:r>
      <w:r w:rsidR="00ED0E49">
        <w:rPr>
          <w:noProof/>
        </w:rPr>
        <w:t xml:space="preserve"> </w:t>
      </w:r>
      <w:r w:rsidR="008B6689">
        <w:rPr>
          <w:noProof/>
        </w:rPr>
        <w:t xml:space="preserve">used for the MPS session </w:t>
      </w:r>
      <w:r w:rsidR="00ED0E49" w:rsidRPr="003B3F6B">
        <w:rPr>
          <w:noProof/>
        </w:rPr>
        <w:t>(see TS 24.629 §4.5.2.4.1.2.</w:t>
      </w:r>
      <w:r w:rsidR="008B6689">
        <w:rPr>
          <w:noProof/>
        </w:rPr>
        <w:t>2</w:t>
      </w:r>
      <w:r w:rsidR="00ED0E49" w:rsidRPr="003B3F6B">
        <w:rPr>
          <w:noProof/>
        </w:rPr>
        <w:t>)</w:t>
      </w:r>
      <w:r w:rsidR="008B6689">
        <w:rPr>
          <w:noProof/>
        </w:rPr>
        <w:t xml:space="preserve">, in which case </w:t>
      </w:r>
      <w:r w:rsidR="00ED0E49">
        <w:rPr>
          <w:noProof/>
        </w:rPr>
        <w:t xml:space="preserve">an RPH field will be included in the received </w:t>
      </w:r>
      <w:r w:rsidR="0084200F" w:rsidRPr="0084200F">
        <w:rPr>
          <w:noProof/>
        </w:rPr>
        <w:t xml:space="preserve">SIP </w:t>
      </w:r>
      <w:r w:rsidR="00ED0E49">
        <w:rPr>
          <w:noProof/>
        </w:rPr>
        <w:t>REFER request.</w:t>
      </w:r>
      <w:r w:rsidR="00ED0E49" w:rsidRPr="00CB6DFE">
        <w:rPr>
          <w:noProof/>
        </w:rPr>
        <w:t xml:space="preserve"> </w:t>
      </w:r>
    </w:p>
    <w:p w14:paraId="615C349F" w14:textId="40013A16" w:rsidR="00396916" w:rsidRDefault="00396916" w:rsidP="00BC178A">
      <w:pPr>
        <w:rPr>
          <w:lang w:val="en-US"/>
        </w:rPr>
      </w:pPr>
      <w:r>
        <w:rPr>
          <w:lang w:val="en-US"/>
        </w:rPr>
        <w:t xml:space="preserve">In this case, </w:t>
      </w:r>
      <w:r w:rsidR="00D97DF6">
        <w:rPr>
          <w:lang w:val="en-US"/>
        </w:rPr>
        <w:t xml:space="preserve">AS B </w:t>
      </w:r>
      <w:r w:rsidR="00F50B9E">
        <w:rPr>
          <w:lang w:val="en-US"/>
        </w:rPr>
        <w:t>correlates</w:t>
      </w:r>
      <w:r w:rsidR="00694CA5" w:rsidRPr="00694CA5">
        <w:rPr>
          <w:lang w:val="en-US"/>
        </w:rPr>
        <w:t xml:space="preserve"> </w:t>
      </w:r>
      <w:r w:rsidR="00694CA5">
        <w:rPr>
          <w:lang w:val="en-US"/>
        </w:rPr>
        <w:t>the</w:t>
      </w:r>
      <w:r w:rsidR="00694CA5" w:rsidRPr="00694CA5">
        <w:rPr>
          <w:lang w:val="en-US"/>
        </w:rPr>
        <w:t xml:space="preserve"> SIP REFER </w:t>
      </w:r>
      <w:r w:rsidR="00F50B9E">
        <w:rPr>
          <w:lang w:val="en-US"/>
        </w:rPr>
        <w:t xml:space="preserve">request </w:t>
      </w:r>
      <w:r w:rsidR="008B6689">
        <w:rPr>
          <w:lang w:val="en-US"/>
        </w:rPr>
        <w:t xml:space="preserve">received </w:t>
      </w:r>
      <w:r w:rsidR="00694CA5" w:rsidRPr="00694CA5">
        <w:rPr>
          <w:lang w:val="en-US"/>
        </w:rPr>
        <w:t xml:space="preserve">in step </w:t>
      </w:r>
      <w:r w:rsidR="00694CA5">
        <w:rPr>
          <w:lang w:val="en-US"/>
        </w:rPr>
        <w:t>5</w:t>
      </w:r>
      <w:r w:rsidR="00694CA5" w:rsidRPr="00694CA5">
        <w:rPr>
          <w:lang w:val="en-US"/>
        </w:rPr>
        <w:t xml:space="preserve"> with the </w:t>
      </w:r>
      <w:r w:rsidR="001643A0">
        <w:rPr>
          <w:lang w:val="en-US"/>
        </w:rPr>
        <w:t>stored</w:t>
      </w:r>
      <w:r w:rsidR="00694CA5" w:rsidRPr="00694CA5">
        <w:rPr>
          <w:lang w:val="en-US"/>
        </w:rPr>
        <w:t xml:space="preserve"> information from </w:t>
      </w:r>
      <w:r w:rsidR="008B6689">
        <w:rPr>
          <w:lang w:val="en-US"/>
        </w:rPr>
        <w:t>the existing MPS session</w:t>
      </w:r>
      <w:r w:rsidR="00694CA5" w:rsidRPr="00694CA5">
        <w:rPr>
          <w:lang w:val="en-US"/>
        </w:rPr>
        <w:t xml:space="preserve"> </w:t>
      </w:r>
      <w:r w:rsidR="00694CA5">
        <w:rPr>
          <w:lang w:val="en-US"/>
        </w:rPr>
        <w:t xml:space="preserve">(stored based on Requirement 1) </w:t>
      </w:r>
      <w:r w:rsidR="00694CA5" w:rsidRPr="00694CA5">
        <w:rPr>
          <w:lang w:val="en-US"/>
        </w:rPr>
        <w:t xml:space="preserve">and </w:t>
      </w:r>
      <w:r w:rsidR="00694CA5">
        <w:rPr>
          <w:lang w:val="en-US"/>
        </w:rPr>
        <w:t>copie</w:t>
      </w:r>
      <w:r w:rsidR="00694CA5" w:rsidRPr="00694CA5">
        <w:rPr>
          <w:lang w:val="en-US"/>
        </w:rPr>
        <w:t xml:space="preserve">s the </w:t>
      </w:r>
      <w:r w:rsidR="00694CA5">
        <w:rPr>
          <w:lang w:val="en-US"/>
        </w:rPr>
        <w:t>stored</w:t>
      </w:r>
      <w:r w:rsidR="00694CA5" w:rsidRPr="00694CA5">
        <w:rPr>
          <w:lang w:val="en-US"/>
        </w:rPr>
        <w:t xml:space="preserve"> RPH value </w:t>
      </w:r>
      <w:r w:rsidR="00694CA5">
        <w:rPr>
          <w:lang w:val="en-US"/>
        </w:rPr>
        <w:t>i</w:t>
      </w:r>
      <w:r w:rsidR="00694CA5" w:rsidRPr="00694CA5">
        <w:rPr>
          <w:lang w:val="en-US"/>
        </w:rPr>
        <w:t xml:space="preserve">nto the outgoing SIP REFER </w:t>
      </w:r>
      <w:r w:rsidR="00F50B9E">
        <w:rPr>
          <w:lang w:val="en-US"/>
        </w:rPr>
        <w:t xml:space="preserve">request </w:t>
      </w:r>
      <w:r w:rsidR="00694CA5" w:rsidRPr="00694CA5">
        <w:rPr>
          <w:lang w:val="en-US"/>
        </w:rPr>
        <w:t xml:space="preserve">in step </w:t>
      </w:r>
      <w:r w:rsidR="00694CA5">
        <w:rPr>
          <w:lang w:val="en-US"/>
        </w:rPr>
        <w:t>6</w:t>
      </w:r>
      <w:r w:rsidR="00694CA5" w:rsidRPr="00694CA5">
        <w:rPr>
          <w:lang w:val="en-US"/>
        </w:rPr>
        <w:t>.</w:t>
      </w:r>
      <w:r w:rsidR="00694CA5">
        <w:rPr>
          <w:lang w:val="en-US"/>
        </w:rPr>
        <w:t xml:space="preserve">  </w:t>
      </w:r>
      <w:r w:rsidR="00D97DF6" w:rsidRPr="00D97DF6">
        <w:rPr>
          <w:b/>
          <w:bCs/>
          <w:lang w:val="en-US"/>
        </w:rPr>
        <w:t xml:space="preserve">This functionality is supported by the addition of Requirement </w:t>
      </w:r>
      <w:r w:rsidR="00B43E87">
        <w:rPr>
          <w:b/>
          <w:bCs/>
          <w:lang w:val="en-US"/>
        </w:rPr>
        <w:t>3</w:t>
      </w:r>
      <w:r w:rsidR="00D97DF6" w:rsidRPr="00D97DF6">
        <w:rPr>
          <w:b/>
          <w:bCs/>
          <w:lang w:val="en-US"/>
        </w:rPr>
        <w:t xml:space="preserve"> in [TS 24.629 §4.5.2.4.1.</w:t>
      </w:r>
      <w:r w:rsidR="00D97DF6">
        <w:rPr>
          <w:b/>
          <w:bCs/>
          <w:lang w:val="en-US"/>
        </w:rPr>
        <w:t>2.3</w:t>
      </w:r>
      <w:r w:rsidR="00D97DF6" w:rsidRPr="00D97DF6">
        <w:rPr>
          <w:b/>
          <w:bCs/>
          <w:lang w:val="en-US"/>
        </w:rPr>
        <w:t>]</w:t>
      </w:r>
      <w:r w:rsidR="00D97DF6">
        <w:rPr>
          <w:b/>
          <w:bCs/>
          <w:lang w:val="en-US"/>
        </w:rPr>
        <w:t>.</w:t>
      </w:r>
    </w:p>
    <w:p w14:paraId="5669851C" w14:textId="546CD4F0" w:rsidR="00396916" w:rsidRDefault="00396916" w:rsidP="00396916">
      <w:pPr>
        <w:ind w:left="284"/>
        <w:rPr>
          <w:lang w:val="en-US"/>
        </w:rPr>
      </w:pPr>
      <w:r>
        <w:rPr>
          <w:b/>
          <w:bCs/>
          <w:i/>
          <w:iCs/>
          <w:noProof/>
        </w:rPr>
        <w:t xml:space="preserve">Requirement </w:t>
      </w:r>
      <w:r w:rsidR="00B43E87">
        <w:rPr>
          <w:b/>
          <w:bCs/>
          <w:i/>
          <w:iCs/>
          <w:noProof/>
        </w:rPr>
        <w:t>3</w:t>
      </w:r>
      <w:r>
        <w:rPr>
          <w:b/>
          <w:bCs/>
          <w:i/>
          <w:iCs/>
          <w:noProof/>
        </w:rPr>
        <w:t xml:space="preserve">:  </w:t>
      </w:r>
      <w:r w:rsidRPr="00E579EC">
        <w:rPr>
          <w:noProof/>
        </w:rPr>
        <w:t xml:space="preserve">[TS 24.629 </w:t>
      </w:r>
      <w:r w:rsidRPr="00E579EC">
        <w:rPr>
          <w:lang w:val="en-US"/>
        </w:rPr>
        <w:t>§4.5.2.4.1.</w:t>
      </w:r>
      <w:r>
        <w:rPr>
          <w:lang w:val="en-US"/>
        </w:rPr>
        <w:t>2.3</w:t>
      </w:r>
      <w:r w:rsidRPr="00E579EC">
        <w:rPr>
          <w:lang w:val="en-US"/>
        </w:rPr>
        <w:t xml:space="preserve">] Add requirement for </w:t>
      </w:r>
      <w:r w:rsidRPr="00396916">
        <w:rPr>
          <w:lang w:val="en-US"/>
        </w:rPr>
        <w:t xml:space="preserve">ECT transferor AS to copy RPH field of existing dialog into RPH field of </w:t>
      </w:r>
      <w:r w:rsidR="0084200F">
        <w:rPr>
          <w:lang w:val="en-US"/>
        </w:rPr>
        <w:t xml:space="preserve">the </w:t>
      </w:r>
      <w:r w:rsidR="0084200F" w:rsidRPr="0084200F">
        <w:rPr>
          <w:lang w:val="en-US"/>
        </w:rPr>
        <w:t xml:space="preserve">SIP </w:t>
      </w:r>
      <w:r w:rsidRPr="00396916">
        <w:rPr>
          <w:lang w:val="en-US"/>
        </w:rPr>
        <w:t>REFER request sent towards the transferee UE, when the transferee UE has been authorized for priority for the original call.</w:t>
      </w:r>
    </w:p>
    <w:p w14:paraId="489E176A" w14:textId="77777777" w:rsidR="00D97DF6" w:rsidRPr="00D97DF6" w:rsidRDefault="00D97DF6" w:rsidP="00D97DF6">
      <w:pPr>
        <w:ind w:left="568"/>
        <w:rPr>
          <w:noProof/>
          <w:color w:val="0070C0"/>
        </w:rPr>
      </w:pPr>
      <w:r w:rsidRPr="00D97DF6">
        <w:rPr>
          <w:noProof/>
          <w:color w:val="0070C0"/>
        </w:rPr>
        <w:lastRenderedPageBreak/>
        <w:t>If the received REFER request pertains to an existing priority dialog that was originated by the transferee UE, the AS shall copy the stored Resource-Priority header field value from the existing dialog (see subclause 4.5.2.4.1.1) to the REFER request that is sent towards the transferee UE.</w:t>
      </w:r>
    </w:p>
    <w:p w14:paraId="73F523DB" w14:textId="77777777" w:rsidR="00D97DF6" w:rsidRPr="00D97DF6" w:rsidRDefault="00D97DF6" w:rsidP="00D97DF6">
      <w:pPr>
        <w:ind w:left="568"/>
        <w:rPr>
          <w:noProof/>
          <w:color w:val="0070C0"/>
        </w:rPr>
      </w:pPr>
      <w:r w:rsidRPr="00D97DF6">
        <w:rPr>
          <w:noProof/>
          <w:color w:val="0070C0"/>
        </w:rPr>
        <w:t>NOTE 1:</w:t>
      </w:r>
      <w:r w:rsidRPr="00D97DF6">
        <w:rPr>
          <w:noProof/>
          <w:color w:val="0070C0"/>
        </w:rPr>
        <w:tab/>
        <w:t>The existing dialog is identified using the Target-Dialog header field included in the REFER request for a REFER request received on a separate dialog (see subclause 4.5.2.4.1.2.1) or using the dialog of a REFER request received in a to-be-transferred dialog (see subclause 4.5.2.4.1.2.2).</w:t>
      </w:r>
    </w:p>
    <w:p w14:paraId="48062202" w14:textId="6E31D938" w:rsidR="00BC178A" w:rsidRPr="00D97DF6" w:rsidRDefault="00D97DF6" w:rsidP="00D97DF6">
      <w:pPr>
        <w:ind w:left="568"/>
        <w:rPr>
          <w:noProof/>
          <w:color w:val="0070C0"/>
        </w:rPr>
      </w:pPr>
      <w:r w:rsidRPr="00D97DF6">
        <w:rPr>
          <w:noProof/>
          <w:color w:val="0070C0"/>
        </w:rPr>
        <w:t>NOTE 2:</w:t>
      </w:r>
      <w:r w:rsidRPr="00D97DF6">
        <w:rPr>
          <w:noProof/>
          <w:color w:val="0070C0"/>
        </w:rPr>
        <w:tab/>
        <w:t>This case only applies when the transferee UE has been authorized for priority for the original call.</w:t>
      </w:r>
    </w:p>
    <w:p w14:paraId="09950909" w14:textId="0B1848AC" w:rsidR="00C20FD2" w:rsidRPr="005944D7" w:rsidRDefault="00694CA5" w:rsidP="00C20FD2">
      <w:pPr>
        <w:rPr>
          <w:b/>
          <w:bCs/>
        </w:rPr>
      </w:pPr>
      <w:r w:rsidRPr="00694CA5">
        <w:rPr>
          <w:bCs/>
          <w:lang w:val="en-US"/>
        </w:rPr>
        <w:t>When the transferee AS (A) receive</w:t>
      </w:r>
      <w:r>
        <w:rPr>
          <w:bCs/>
          <w:lang w:val="en-US"/>
        </w:rPr>
        <w:t>s</w:t>
      </w:r>
      <w:r w:rsidRPr="00694CA5">
        <w:rPr>
          <w:bCs/>
          <w:lang w:val="en-US"/>
        </w:rPr>
        <w:t xml:space="preserve"> the </w:t>
      </w:r>
      <w:r w:rsidR="0084200F" w:rsidRPr="0084200F">
        <w:rPr>
          <w:bCs/>
          <w:lang w:val="en-US"/>
        </w:rPr>
        <w:t xml:space="preserve">SIP </w:t>
      </w:r>
      <w:r w:rsidRPr="00694CA5">
        <w:rPr>
          <w:bCs/>
          <w:lang w:val="en-US"/>
        </w:rPr>
        <w:t xml:space="preserve">REFER request in step 6, AS A </w:t>
      </w:r>
      <w:r w:rsidR="00C20FD2">
        <w:t xml:space="preserve">stores the RPH value and (based on operator policy) inserts it in the Refer-to URI RPH header parameter </w:t>
      </w:r>
      <w:r w:rsidR="00276AAF">
        <w:t xml:space="preserve">of the </w:t>
      </w:r>
      <w:r w:rsidR="0084200F" w:rsidRPr="0084200F">
        <w:t xml:space="preserve">SIP </w:t>
      </w:r>
      <w:r w:rsidR="00276AAF">
        <w:t xml:space="preserve">REFER request that it sends to UE A in step 7, </w:t>
      </w:r>
      <w:r w:rsidR="00C20FD2">
        <w:t xml:space="preserve">so that the resulting </w:t>
      </w:r>
      <w:r w:rsidR="0084200F" w:rsidRPr="0084200F">
        <w:t xml:space="preserve">SIP </w:t>
      </w:r>
      <w:r w:rsidR="00C20FD2">
        <w:t xml:space="preserve">INVITE request indicated in the URI will include the RPH field. </w:t>
      </w:r>
      <w:bookmarkStart w:id="4" w:name="_Hlk115115115"/>
      <w:r w:rsidR="00C20FD2" w:rsidRPr="00C20FD2">
        <w:rPr>
          <w:b/>
          <w:bCs/>
        </w:rPr>
        <w:t>This functionality is supported by the addition of Requirem</w:t>
      </w:r>
      <w:r w:rsidR="00C20FD2" w:rsidRPr="005944D7">
        <w:rPr>
          <w:b/>
          <w:bCs/>
        </w:rPr>
        <w:t xml:space="preserve">ent </w:t>
      </w:r>
      <w:r w:rsidR="00C84CF5" w:rsidRPr="005944D7">
        <w:rPr>
          <w:b/>
          <w:bCs/>
        </w:rPr>
        <w:t xml:space="preserve">5 </w:t>
      </w:r>
      <w:r w:rsidR="00C20FD2" w:rsidRPr="005944D7">
        <w:rPr>
          <w:b/>
          <w:bCs/>
        </w:rPr>
        <w:t>in [TS 24.629 §4.5.2.7.2].</w:t>
      </w:r>
    </w:p>
    <w:p w14:paraId="6D7516F6" w14:textId="3DA8A28F" w:rsidR="00282461" w:rsidRPr="00282461" w:rsidRDefault="00282461" w:rsidP="00282461">
      <w:pPr>
        <w:ind w:left="284"/>
      </w:pPr>
      <w:r w:rsidRPr="005944D7">
        <w:rPr>
          <w:b/>
          <w:bCs/>
          <w:i/>
          <w:iCs/>
          <w:noProof/>
        </w:rPr>
        <w:t xml:space="preserve">Requirement </w:t>
      </w:r>
      <w:r w:rsidR="00C84CF5" w:rsidRPr="005944D7">
        <w:rPr>
          <w:b/>
          <w:bCs/>
          <w:i/>
          <w:iCs/>
          <w:noProof/>
        </w:rPr>
        <w:t>5</w:t>
      </w:r>
      <w:r w:rsidRPr="005944D7">
        <w:rPr>
          <w:b/>
          <w:bCs/>
          <w:i/>
          <w:iCs/>
          <w:noProof/>
        </w:rPr>
        <w:t xml:space="preserve">: </w:t>
      </w:r>
      <w:r w:rsidRPr="005944D7">
        <w:rPr>
          <w:noProof/>
        </w:rPr>
        <w:t xml:space="preserve">[TS 24.629 </w:t>
      </w:r>
      <w:r w:rsidRPr="005944D7">
        <w:rPr>
          <w:lang w:val="en-US"/>
        </w:rPr>
        <w:t xml:space="preserve">§4.5.2.7.2] Add requirement for </w:t>
      </w:r>
      <w:r w:rsidR="00D40804" w:rsidRPr="005944D7">
        <w:rPr>
          <w:lang w:val="en-US"/>
        </w:rPr>
        <w:t xml:space="preserve">the </w:t>
      </w:r>
      <w:r w:rsidRPr="005944D7">
        <w:t xml:space="preserve">transferee AS to store and (subject to operator policy) insert </w:t>
      </w:r>
      <w:r w:rsidR="00D40804" w:rsidRPr="005944D7">
        <w:t xml:space="preserve">the </w:t>
      </w:r>
      <w:r w:rsidRPr="005944D7">
        <w:t xml:space="preserve">embedded RPH parameter in the Refer-To header field, when the transferee AS receives a </w:t>
      </w:r>
      <w:r w:rsidR="0084200F" w:rsidRPr="005944D7">
        <w:t xml:space="preserve">SIP </w:t>
      </w:r>
      <w:r w:rsidRPr="005944D7">
        <w:t>REFER request containing the RPH field.</w:t>
      </w:r>
    </w:p>
    <w:p w14:paraId="1B689E3D" w14:textId="75BB504E" w:rsidR="00C20FD2" w:rsidRPr="00DB4EAE" w:rsidRDefault="00C20FD2" w:rsidP="00C20FD2">
      <w:pPr>
        <w:ind w:left="568"/>
        <w:rPr>
          <w:noProof/>
          <w:color w:val="0070C0"/>
        </w:rPr>
      </w:pPr>
      <w:r w:rsidRPr="00C20FD2">
        <w:rPr>
          <w:noProof/>
          <w:color w:val="0070C0"/>
        </w:rPr>
        <w:t>If the REFER request contains a Resource-Priority header field, the ECT AS shall</w:t>
      </w:r>
      <w:r w:rsidR="00276AAF" w:rsidRPr="00276AAF">
        <w:rPr>
          <w:noProof/>
          <w:color w:val="0070C0"/>
        </w:rPr>
        <w:t xml:space="preserve"> </w:t>
      </w:r>
      <w:r w:rsidR="00276AAF" w:rsidRPr="00C20FD2">
        <w:rPr>
          <w:noProof/>
          <w:color w:val="0070C0"/>
        </w:rPr>
        <w:t>store</w:t>
      </w:r>
      <w:r w:rsidR="00276AAF">
        <w:rPr>
          <w:noProof/>
          <w:color w:val="0070C0"/>
        </w:rPr>
        <w:t>,</w:t>
      </w:r>
      <w:r w:rsidR="00276AAF" w:rsidRPr="00C20FD2">
        <w:rPr>
          <w:noProof/>
          <w:color w:val="0070C0"/>
        </w:rPr>
        <w:t xml:space="preserve"> and</w:t>
      </w:r>
      <w:r w:rsidRPr="00C20FD2">
        <w:rPr>
          <w:noProof/>
          <w:color w:val="0070C0"/>
        </w:rPr>
        <w:t xml:space="preserve"> based on operator policy</w:t>
      </w:r>
      <w:r w:rsidR="00276AAF">
        <w:rPr>
          <w:noProof/>
          <w:color w:val="0070C0"/>
        </w:rPr>
        <w:t xml:space="preserve"> shall</w:t>
      </w:r>
      <w:r w:rsidRPr="00C20FD2">
        <w:rPr>
          <w:noProof/>
          <w:color w:val="0070C0"/>
        </w:rPr>
        <w:t xml:space="preserve"> copy the Resource-Priority header field value to the Resource-Priority header parameter of the SIP URI in the Refer-To header field of the REFER request.</w:t>
      </w:r>
    </w:p>
    <w:bookmarkEnd w:id="4"/>
    <w:p w14:paraId="74A205D6" w14:textId="4A66C88E" w:rsidR="00BC178A" w:rsidRDefault="0084200F" w:rsidP="0084200F">
      <w:pPr>
        <w:ind w:left="284"/>
      </w:pPr>
      <w:r w:rsidRPr="0084200F">
        <w:rPr>
          <w:b/>
          <w:bCs/>
          <w:i/>
          <w:iCs/>
          <w:noProof/>
        </w:rPr>
        <w:t>Note</w:t>
      </w:r>
      <w:r w:rsidR="00276AAF" w:rsidRPr="0084200F">
        <w:rPr>
          <w:b/>
          <w:bCs/>
          <w:i/>
          <w:iCs/>
          <w:noProof/>
        </w:rPr>
        <w:t xml:space="preserve"> </w:t>
      </w:r>
      <w:r w:rsidRPr="0084200F">
        <w:rPr>
          <w:b/>
          <w:bCs/>
          <w:i/>
          <w:iCs/>
          <w:noProof/>
        </w:rPr>
        <w:t>3:</w:t>
      </w:r>
      <w:r>
        <w:t xml:space="preserve">  The </w:t>
      </w:r>
      <w:r w:rsidR="00276AAF">
        <w:t>o</w:t>
      </w:r>
      <w:r w:rsidR="00C20FD2">
        <w:t xml:space="preserve">perator policy may restrict the sending of </w:t>
      </w:r>
      <w:r w:rsidR="00D40804">
        <w:t xml:space="preserve">the </w:t>
      </w:r>
      <w:r w:rsidR="00C20FD2">
        <w:t>embedded RPH to the UE, consistent with TS 24.229 §4.4.6 (“Resource-Priority”) restrictions on the inclusion of RPH information to an entity (e.g., a UE) outside the trust domain.</w:t>
      </w:r>
    </w:p>
    <w:p w14:paraId="3DB341F9" w14:textId="77C7DEE1" w:rsidR="001A5C84" w:rsidRPr="005944D7" w:rsidRDefault="00276AAF" w:rsidP="001A5C84">
      <w:pPr>
        <w:rPr>
          <w:bCs/>
        </w:rPr>
      </w:pPr>
      <w:bookmarkStart w:id="5" w:name="_Hlk115098651"/>
      <w:r w:rsidRPr="00282461">
        <w:rPr>
          <w:bCs/>
        </w:rPr>
        <w:t xml:space="preserve">If the embedded RPH is </w:t>
      </w:r>
      <w:r w:rsidR="00282461">
        <w:rPr>
          <w:bCs/>
        </w:rPr>
        <w:t>inc</w:t>
      </w:r>
      <w:r w:rsidR="00282461" w:rsidRPr="005944D7">
        <w:rPr>
          <w:bCs/>
        </w:rPr>
        <w:t xml:space="preserve">luded in the </w:t>
      </w:r>
      <w:r w:rsidR="00165CCE" w:rsidRPr="005944D7">
        <w:rPr>
          <w:bCs/>
        </w:rPr>
        <w:t>h</w:t>
      </w:r>
      <w:r w:rsidR="00892A95" w:rsidRPr="005944D7">
        <w:rPr>
          <w:bCs/>
        </w:rPr>
        <w:t xml:space="preserve">eader fields of the </w:t>
      </w:r>
      <w:r w:rsidR="00282461" w:rsidRPr="005944D7">
        <w:rPr>
          <w:bCs/>
        </w:rPr>
        <w:t xml:space="preserve">SIP REFER request that is </w:t>
      </w:r>
      <w:r w:rsidRPr="005944D7">
        <w:rPr>
          <w:bCs/>
        </w:rPr>
        <w:t xml:space="preserve">sent to </w:t>
      </w:r>
      <w:r w:rsidR="00282461" w:rsidRPr="005944D7">
        <w:rPr>
          <w:bCs/>
        </w:rPr>
        <w:t xml:space="preserve">the transferee UE (A) </w:t>
      </w:r>
      <w:r w:rsidRPr="005944D7">
        <w:rPr>
          <w:bCs/>
        </w:rPr>
        <w:t xml:space="preserve">in step </w:t>
      </w:r>
      <w:r w:rsidR="00282461" w:rsidRPr="005944D7">
        <w:rPr>
          <w:bCs/>
        </w:rPr>
        <w:t>7</w:t>
      </w:r>
      <w:r w:rsidR="00892A95" w:rsidRPr="005944D7">
        <w:rPr>
          <w:bCs/>
        </w:rPr>
        <w:t xml:space="preserve"> based on the "?" mechanism within a URI, </w:t>
      </w:r>
      <w:bookmarkStart w:id="6" w:name="_Hlk115118858"/>
      <w:r w:rsidR="00C72004" w:rsidRPr="005944D7">
        <w:rPr>
          <w:bCs/>
        </w:rPr>
        <w:t>in accordance with</w:t>
      </w:r>
      <w:r w:rsidR="00892A95" w:rsidRPr="005944D7">
        <w:rPr>
          <w:bCs/>
        </w:rPr>
        <w:t xml:space="preserve"> clause 19.1.1 of RFC 3261</w:t>
      </w:r>
      <w:bookmarkEnd w:id="6"/>
      <w:r w:rsidRPr="005944D7">
        <w:rPr>
          <w:bCs/>
        </w:rPr>
        <w:t xml:space="preserve">, </w:t>
      </w:r>
      <w:r w:rsidR="001A5C84" w:rsidRPr="005944D7">
        <w:rPr>
          <w:bCs/>
        </w:rPr>
        <w:t>UE A will include the corresponding RPH field in the SIP INVITE request in step 8.</w:t>
      </w:r>
      <w:r w:rsidR="005818F2" w:rsidRPr="005944D7">
        <w:rPr>
          <w:bCs/>
        </w:rPr>
        <w:t xml:space="preserve"> </w:t>
      </w:r>
      <w:r w:rsidR="001A5C84" w:rsidRPr="005944D7">
        <w:rPr>
          <w:b/>
          <w:bCs/>
        </w:rPr>
        <w:t>This functionality is supported by the addition of Requirement 4 in [TS 24.629 §4.5.2.5.1].</w:t>
      </w:r>
    </w:p>
    <w:p w14:paraId="20F6B0C8" w14:textId="08E77FDE" w:rsidR="001A5C84" w:rsidRPr="005944D7" w:rsidRDefault="001A5C84" w:rsidP="001A5C84">
      <w:pPr>
        <w:ind w:left="284"/>
      </w:pPr>
      <w:r w:rsidRPr="005944D7">
        <w:rPr>
          <w:b/>
          <w:bCs/>
          <w:i/>
          <w:iCs/>
          <w:noProof/>
        </w:rPr>
        <w:t xml:space="preserve">Requirement 4: </w:t>
      </w:r>
      <w:r w:rsidRPr="005944D7">
        <w:rPr>
          <w:noProof/>
        </w:rPr>
        <w:t xml:space="preserve">[TS 24.629 </w:t>
      </w:r>
      <w:r w:rsidRPr="005944D7">
        <w:rPr>
          <w:lang w:val="en-US"/>
        </w:rPr>
        <w:t xml:space="preserve">§4.5.2.5.1] </w:t>
      </w:r>
      <w:r w:rsidR="007E4CDF" w:rsidRPr="005944D7">
        <w:rPr>
          <w:lang w:val="en-US"/>
        </w:rPr>
        <w:t xml:space="preserve">Expand existing </w:t>
      </w:r>
      <w:r w:rsidRPr="005944D7">
        <w:rPr>
          <w:lang w:val="en-US"/>
        </w:rPr>
        <w:t xml:space="preserve">requirement for the </w:t>
      </w:r>
      <w:r w:rsidRPr="005944D7">
        <w:t>transferee UE to use header fields within the URI in the Refer-To header field of a SIP REFER request to generate the subsequent request.</w:t>
      </w:r>
    </w:p>
    <w:p w14:paraId="1D7DDD7F" w14:textId="6F568EBA" w:rsidR="001A5C84" w:rsidRPr="005944D7" w:rsidRDefault="001A5C84" w:rsidP="001A5C84">
      <w:pPr>
        <w:ind w:left="568"/>
        <w:rPr>
          <w:noProof/>
          <w:color w:val="0070C0"/>
        </w:rPr>
      </w:pPr>
      <w:r w:rsidRPr="005944D7">
        <w:rPr>
          <w:noProof/>
          <w:color w:val="0070C0"/>
        </w:rPr>
        <w:t xml:space="preserve">When a REFER request is received in the context of a call transfer scenario (see subclause 4.5.2.4.1), the transferee UE shall … .form a request as specified by the "method" URI parameter </w:t>
      </w:r>
      <w:r w:rsidRPr="005944D7">
        <w:rPr>
          <w:noProof/>
          <w:color w:val="0070C0"/>
          <w:u w:val="single"/>
        </w:rPr>
        <w:t xml:space="preserve">together with header fields specified with the </w:t>
      </w:r>
      <w:r w:rsidR="00605A5E" w:rsidRPr="005944D7">
        <w:rPr>
          <w:noProof/>
          <w:color w:val="0070C0"/>
          <w:u w:val="single"/>
        </w:rPr>
        <w:t xml:space="preserve">"?" </w:t>
      </w:r>
      <w:r w:rsidRPr="005944D7">
        <w:rPr>
          <w:noProof/>
          <w:color w:val="0070C0"/>
          <w:u w:val="single"/>
        </w:rPr>
        <w:t xml:space="preserve">mechanism within the URI </w:t>
      </w:r>
      <w:r w:rsidRPr="005944D7">
        <w:rPr>
          <w:noProof/>
          <w:color w:val="0070C0"/>
        </w:rPr>
        <w:t xml:space="preserve">in the Refer-To header field </w:t>
      </w:r>
      <w:r w:rsidRPr="005944D7">
        <w:rPr>
          <w:noProof/>
          <w:color w:val="0070C0"/>
          <w:u w:val="single"/>
        </w:rPr>
        <w:t>in accordance with RFC 3261 [6]</w:t>
      </w:r>
      <w:r w:rsidRPr="005944D7">
        <w:rPr>
          <w:noProof/>
          <w:color w:val="0070C0"/>
        </w:rPr>
        <w:t>. If no "method" URI parameter is included an INVITE request shall be formed in accordance with RFC 3261 [6];</w:t>
      </w:r>
    </w:p>
    <w:bookmarkEnd w:id="5"/>
    <w:p w14:paraId="62766497" w14:textId="558BA426" w:rsidR="00A34B4B" w:rsidRPr="005944D7" w:rsidRDefault="007517A8" w:rsidP="00BC178A">
      <w:pPr>
        <w:rPr>
          <w:bCs/>
        </w:rPr>
      </w:pPr>
      <w:r w:rsidRPr="005944D7">
        <w:rPr>
          <w:bCs/>
          <w:lang w:val="en-US"/>
        </w:rPr>
        <w:t xml:space="preserve">However, the RPH field will not be included in the </w:t>
      </w:r>
      <w:r w:rsidR="00D40804" w:rsidRPr="005944D7">
        <w:rPr>
          <w:bCs/>
          <w:lang w:val="en-US"/>
        </w:rPr>
        <w:t xml:space="preserve">SIP </w:t>
      </w:r>
      <w:r w:rsidRPr="005944D7">
        <w:rPr>
          <w:bCs/>
          <w:lang w:val="en-US"/>
        </w:rPr>
        <w:t xml:space="preserve">INVITE request </w:t>
      </w:r>
      <w:r w:rsidR="00A34B4B" w:rsidRPr="005944D7">
        <w:rPr>
          <w:bCs/>
          <w:lang w:val="en-US"/>
        </w:rPr>
        <w:t>when operator policy restricts the passing of RPH information to the UE</w:t>
      </w:r>
      <w:r w:rsidR="00A3221D" w:rsidRPr="005944D7">
        <w:rPr>
          <w:bCs/>
          <w:lang w:val="en-US"/>
        </w:rPr>
        <w:t>.</w:t>
      </w:r>
      <w:r w:rsidR="00A34B4B" w:rsidRPr="005944D7">
        <w:rPr>
          <w:bCs/>
          <w:lang w:val="en-US"/>
        </w:rPr>
        <w:t xml:space="preserve"> </w:t>
      </w:r>
      <w:r w:rsidRPr="005944D7">
        <w:rPr>
          <w:bCs/>
          <w:lang w:val="en-US"/>
        </w:rPr>
        <w:t xml:space="preserve">To support priority for these scenarios, when </w:t>
      </w:r>
      <w:r w:rsidR="00A34B4B" w:rsidRPr="005944D7">
        <w:rPr>
          <w:bCs/>
          <w:lang w:val="en-US"/>
        </w:rPr>
        <w:t xml:space="preserve">the transferee AS (A) </w:t>
      </w:r>
      <w:r w:rsidRPr="005944D7">
        <w:rPr>
          <w:bCs/>
          <w:lang w:val="en-US"/>
        </w:rPr>
        <w:t>receives a</w:t>
      </w:r>
      <w:r w:rsidR="0084200F" w:rsidRPr="005944D7">
        <w:rPr>
          <w:bCs/>
          <w:lang w:val="en-US"/>
        </w:rPr>
        <w:t xml:space="preserve"> SIP</w:t>
      </w:r>
      <w:r w:rsidRPr="005944D7">
        <w:rPr>
          <w:bCs/>
          <w:lang w:val="en-US"/>
        </w:rPr>
        <w:t xml:space="preserve"> INVITE request in step 8 that excludes the RPH field, AS A </w:t>
      </w:r>
      <w:r w:rsidR="00A34B4B" w:rsidRPr="005944D7">
        <w:rPr>
          <w:bCs/>
          <w:lang w:val="en-US"/>
        </w:rPr>
        <w:t>need</w:t>
      </w:r>
      <w:r w:rsidRPr="005944D7">
        <w:rPr>
          <w:bCs/>
          <w:lang w:val="en-US"/>
        </w:rPr>
        <w:t>s</w:t>
      </w:r>
      <w:r w:rsidR="00A34B4B" w:rsidRPr="005944D7">
        <w:rPr>
          <w:bCs/>
          <w:lang w:val="en-US"/>
        </w:rPr>
        <w:t xml:space="preserve"> to copy the stored RPH value (from the </w:t>
      </w:r>
      <w:r w:rsidR="0068414E" w:rsidRPr="005944D7">
        <w:rPr>
          <w:bCs/>
          <w:lang w:val="en-US"/>
        </w:rPr>
        <w:t xml:space="preserve">SIP </w:t>
      </w:r>
      <w:r w:rsidR="00A34B4B" w:rsidRPr="005944D7">
        <w:rPr>
          <w:bCs/>
          <w:lang w:val="en-US"/>
        </w:rPr>
        <w:t>REFER request in step 7) into</w:t>
      </w:r>
      <w:r w:rsidR="00A34B4B" w:rsidRPr="005944D7">
        <w:t xml:space="preserve"> the RPH field </w:t>
      </w:r>
      <w:r w:rsidRPr="005944D7">
        <w:t xml:space="preserve">of the </w:t>
      </w:r>
      <w:r w:rsidR="0068414E" w:rsidRPr="005944D7">
        <w:rPr>
          <w:bCs/>
          <w:lang w:val="en-US"/>
        </w:rPr>
        <w:t xml:space="preserve">SIP </w:t>
      </w:r>
      <w:r w:rsidR="00A34B4B" w:rsidRPr="005944D7">
        <w:t>INVITE request</w:t>
      </w:r>
      <w:r w:rsidR="009A19B6" w:rsidRPr="005944D7">
        <w:t xml:space="preserve"> in step 9</w:t>
      </w:r>
      <w:r w:rsidR="00A34B4B" w:rsidRPr="005944D7">
        <w:t xml:space="preserve">. </w:t>
      </w:r>
      <w:r w:rsidR="00A34B4B" w:rsidRPr="005944D7">
        <w:rPr>
          <w:b/>
          <w:bCs/>
        </w:rPr>
        <w:t xml:space="preserve">This functionality is supported by the addition of Requirement </w:t>
      </w:r>
      <w:r w:rsidR="00C84CF5" w:rsidRPr="005944D7">
        <w:rPr>
          <w:b/>
          <w:bCs/>
        </w:rPr>
        <w:t xml:space="preserve">6 </w:t>
      </w:r>
      <w:r w:rsidR="00A34B4B" w:rsidRPr="005944D7">
        <w:rPr>
          <w:b/>
          <w:bCs/>
        </w:rPr>
        <w:t>in [TS 24.629 §4.5.2.7.</w:t>
      </w:r>
      <w:r w:rsidRPr="005944D7">
        <w:rPr>
          <w:b/>
          <w:bCs/>
        </w:rPr>
        <w:t>3</w:t>
      </w:r>
      <w:r w:rsidR="00A34B4B" w:rsidRPr="005944D7">
        <w:rPr>
          <w:b/>
          <w:bCs/>
        </w:rPr>
        <w:t>].</w:t>
      </w:r>
    </w:p>
    <w:p w14:paraId="2249B8E5" w14:textId="69251706" w:rsidR="00A34B4B" w:rsidRPr="00282461" w:rsidRDefault="00A34B4B" w:rsidP="00A34B4B">
      <w:pPr>
        <w:ind w:left="284"/>
      </w:pPr>
      <w:r w:rsidRPr="005944D7">
        <w:rPr>
          <w:b/>
          <w:bCs/>
          <w:i/>
          <w:iCs/>
          <w:noProof/>
        </w:rPr>
        <w:t xml:space="preserve">Requirement </w:t>
      </w:r>
      <w:r w:rsidR="00C84CF5" w:rsidRPr="005944D7">
        <w:rPr>
          <w:b/>
          <w:bCs/>
          <w:i/>
          <w:iCs/>
          <w:noProof/>
        </w:rPr>
        <w:t>6</w:t>
      </w:r>
      <w:r w:rsidRPr="005944D7">
        <w:rPr>
          <w:b/>
          <w:bCs/>
          <w:i/>
          <w:iCs/>
          <w:noProof/>
        </w:rPr>
        <w:t xml:space="preserve">: </w:t>
      </w:r>
      <w:r w:rsidRPr="005944D7">
        <w:rPr>
          <w:noProof/>
        </w:rPr>
        <w:t xml:space="preserve">[TS 24.629 </w:t>
      </w:r>
      <w:r w:rsidRPr="005944D7">
        <w:rPr>
          <w:lang w:val="en-US"/>
        </w:rPr>
        <w:t xml:space="preserve">§4.5.2.7.3] Add requirement for ECT </w:t>
      </w:r>
      <w:r w:rsidRPr="005944D7">
        <w:t xml:space="preserve">transferee AS to copy </w:t>
      </w:r>
      <w:r w:rsidR="0068414E" w:rsidRPr="005944D7">
        <w:t xml:space="preserve">the </w:t>
      </w:r>
      <w:r w:rsidRPr="005944D7">
        <w:t xml:space="preserve">stored RPH field (as sent to transferee in previous </w:t>
      </w:r>
      <w:r w:rsidR="0068414E" w:rsidRPr="005944D7">
        <w:rPr>
          <w:bCs/>
          <w:lang w:val="en-US"/>
        </w:rPr>
        <w:t xml:space="preserve">SIP </w:t>
      </w:r>
      <w:r w:rsidRPr="005944D7">
        <w:t xml:space="preserve">REFER request) into </w:t>
      </w:r>
      <w:r w:rsidR="0068414E" w:rsidRPr="005944D7">
        <w:t xml:space="preserve">the </w:t>
      </w:r>
      <w:r w:rsidRPr="005944D7">
        <w:t xml:space="preserve">RPH field of </w:t>
      </w:r>
      <w:r w:rsidR="0068414E" w:rsidRPr="005944D7">
        <w:t xml:space="preserve">the </w:t>
      </w:r>
      <w:r w:rsidR="0068414E" w:rsidRPr="005944D7">
        <w:rPr>
          <w:bCs/>
          <w:lang w:val="en-US"/>
        </w:rPr>
        <w:t xml:space="preserve">SIP </w:t>
      </w:r>
      <w:r w:rsidRPr="005944D7">
        <w:t>INVITE request, if not received in</w:t>
      </w:r>
      <w:r w:rsidRPr="00A34B4B">
        <w:t xml:space="preserve"> </w:t>
      </w:r>
      <w:r w:rsidR="0068414E">
        <w:t xml:space="preserve">the </w:t>
      </w:r>
      <w:r w:rsidR="0068414E">
        <w:rPr>
          <w:bCs/>
          <w:lang w:val="en-US"/>
        </w:rPr>
        <w:t xml:space="preserve">SIP </w:t>
      </w:r>
      <w:r w:rsidRPr="00A34B4B">
        <w:t xml:space="preserve">INVITE request as received from </w:t>
      </w:r>
      <w:r w:rsidR="0068414E">
        <w:t xml:space="preserve">the </w:t>
      </w:r>
      <w:r w:rsidRPr="00A34B4B">
        <w:t>transferee</w:t>
      </w:r>
      <w:r>
        <w:t>.</w:t>
      </w:r>
    </w:p>
    <w:p w14:paraId="0146E836" w14:textId="3E2BE3D1" w:rsidR="00A34B4B" w:rsidRPr="00DB4EAE" w:rsidRDefault="00A34B4B" w:rsidP="00A34B4B">
      <w:pPr>
        <w:ind w:left="568"/>
        <w:rPr>
          <w:noProof/>
          <w:color w:val="0070C0"/>
        </w:rPr>
      </w:pPr>
      <w:r w:rsidRPr="00A34B4B">
        <w:rPr>
          <w:noProof/>
          <w:color w:val="0070C0"/>
        </w:rPr>
        <w:t xml:space="preserve">if a Resource-Priority header field is absent in the INVITE request, but was </w:t>
      </w:r>
      <w:r>
        <w:rPr>
          <w:noProof/>
          <w:color w:val="0070C0"/>
        </w:rPr>
        <w:t xml:space="preserve">stored and </w:t>
      </w:r>
      <w:r w:rsidRPr="00A34B4B">
        <w:rPr>
          <w:noProof/>
          <w:color w:val="0070C0"/>
        </w:rPr>
        <w:t>included in the REFER request as described in subclause 4.5.2.7.2, the AS shall insert a Resource-Priority header field with the stored value.</w:t>
      </w:r>
    </w:p>
    <w:p w14:paraId="243F1208" w14:textId="6F025CE6" w:rsidR="00BC178A" w:rsidRPr="00CB0684" w:rsidRDefault="00BC178A" w:rsidP="00BC178A">
      <w:pPr>
        <w:rPr>
          <w:lang w:val="en-US"/>
        </w:rPr>
      </w:pPr>
    </w:p>
    <w:p w14:paraId="764E8FD3" w14:textId="3AE47792" w:rsidR="00E61BA0" w:rsidRDefault="00E61BA0" w:rsidP="00E61BA0">
      <w:pPr>
        <w:pStyle w:val="Heading2"/>
        <w:rPr>
          <w:lang w:val="en-US"/>
        </w:rPr>
      </w:pPr>
      <w:r>
        <w:rPr>
          <w:lang w:val="en-US"/>
        </w:rPr>
        <w:t xml:space="preserve">Case </w:t>
      </w:r>
      <w:r w:rsidR="006A37D6">
        <w:rPr>
          <w:lang w:val="en-US"/>
        </w:rPr>
        <w:t>2</w:t>
      </w:r>
      <w:r>
        <w:rPr>
          <w:lang w:val="en-US"/>
        </w:rPr>
        <w:t xml:space="preserve">: </w:t>
      </w:r>
      <w:r w:rsidR="006A37D6" w:rsidRPr="006A37D6">
        <w:rPr>
          <w:lang w:val="en-US"/>
        </w:rPr>
        <w:t>Call transfer with 3PCC</w:t>
      </w:r>
    </w:p>
    <w:p w14:paraId="7F27DF0C" w14:textId="474B32B3" w:rsidR="00641F46" w:rsidRPr="00641F46" w:rsidRDefault="00641F46" w:rsidP="00641F46">
      <w:pPr>
        <w:rPr>
          <w:lang w:val="en-US"/>
        </w:rPr>
      </w:pPr>
      <w:r>
        <w:rPr>
          <w:noProof/>
        </w:rPr>
        <w:t>Figure 2 illustrates call transfer with 3PCC.</w:t>
      </w:r>
    </w:p>
    <w:p w14:paraId="663ABEB1" w14:textId="614E65CC" w:rsidR="00CB0684" w:rsidRPr="00E61BA0" w:rsidRDefault="00944AE4" w:rsidP="00CB0684">
      <w:pPr>
        <w:pStyle w:val="TF"/>
        <w:rPr>
          <w:lang w:val="en-US"/>
        </w:rPr>
      </w:pPr>
      <w:r>
        <w:object w:dxaOrig="9901" w:dyaOrig="7876" w14:anchorId="70CB0094">
          <v:shape id="_x0000_i1026" type="#_x0000_t75" style="width:482pt;height:382.6pt" o:ole="">
            <v:imagedata r:id="rId9" o:title=""/>
          </v:shape>
          <o:OLEObject Type="Embed" ProgID="Visio.Drawing.15" ShapeID="_x0000_i1026" DrawAspect="Content" ObjectID="_1725987692" r:id="rId10"/>
        </w:object>
      </w:r>
      <w:r w:rsidR="00CB0684">
        <w:rPr>
          <w:lang w:val="en-US"/>
        </w:rPr>
        <w:t xml:space="preserve">Figure </w:t>
      </w:r>
      <w:r w:rsidR="0068414E">
        <w:rPr>
          <w:lang w:val="en-US"/>
        </w:rPr>
        <w:t>2</w:t>
      </w:r>
      <w:r w:rsidR="00CB0684">
        <w:rPr>
          <w:lang w:val="en-US"/>
        </w:rPr>
        <w:t xml:space="preserve">. </w:t>
      </w:r>
      <w:r w:rsidR="0068414E" w:rsidRPr="0068414E">
        <w:rPr>
          <w:lang w:val="en-US"/>
        </w:rPr>
        <w:t>Call transfer with 3PCC</w:t>
      </w:r>
    </w:p>
    <w:p w14:paraId="4C5AD217" w14:textId="670EEB62" w:rsidR="0068414E" w:rsidRDefault="0068414E" w:rsidP="00DB4EAE">
      <w:pPr>
        <w:rPr>
          <w:lang w:val="en-US"/>
        </w:rPr>
      </w:pPr>
      <w:r>
        <w:rPr>
          <w:lang w:val="en-US"/>
        </w:rPr>
        <w:t xml:space="preserve">Steps 1 through 5 of </w:t>
      </w:r>
      <w:r w:rsidR="00202D40">
        <w:rPr>
          <w:lang w:val="en-US"/>
        </w:rPr>
        <w:t xml:space="preserve">Figure </w:t>
      </w:r>
      <w:r>
        <w:rPr>
          <w:lang w:val="en-US"/>
        </w:rPr>
        <w:t xml:space="preserve">2 are the same as described for Figure 1. </w:t>
      </w:r>
    </w:p>
    <w:p w14:paraId="09559FAA" w14:textId="120DB8E1" w:rsidR="0068414E" w:rsidRDefault="001643A0" w:rsidP="0068414E">
      <w:pPr>
        <w:rPr>
          <w:lang w:val="en-US"/>
        </w:rPr>
      </w:pPr>
      <w:r>
        <w:rPr>
          <w:lang w:val="en-US"/>
        </w:rPr>
        <w:t>When t</w:t>
      </w:r>
      <w:r w:rsidR="0068414E">
        <w:rPr>
          <w:lang w:val="en-US"/>
        </w:rPr>
        <w:t xml:space="preserve">he transferor AS (B) </w:t>
      </w:r>
      <w:r>
        <w:rPr>
          <w:lang w:val="en-US"/>
        </w:rPr>
        <w:t>receives the</w:t>
      </w:r>
      <w:r w:rsidRPr="00694CA5">
        <w:rPr>
          <w:lang w:val="en-US"/>
        </w:rPr>
        <w:t xml:space="preserve"> SIP REFER </w:t>
      </w:r>
      <w:r>
        <w:rPr>
          <w:lang w:val="en-US"/>
        </w:rPr>
        <w:t xml:space="preserve">request </w:t>
      </w:r>
      <w:r w:rsidRPr="00694CA5">
        <w:rPr>
          <w:lang w:val="en-US"/>
        </w:rPr>
        <w:t xml:space="preserve">in step </w:t>
      </w:r>
      <w:r>
        <w:rPr>
          <w:lang w:val="en-US"/>
        </w:rPr>
        <w:t>5, AS B</w:t>
      </w:r>
      <w:r w:rsidRPr="00694CA5">
        <w:rPr>
          <w:lang w:val="en-US"/>
        </w:rPr>
        <w:t xml:space="preserve"> </w:t>
      </w:r>
      <w:r w:rsidR="0068414E" w:rsidRPr="00694CA5">
        <w:rPr>
          <w:lang w:val="en-US"/>
        </w:rPr>
        <w:t xml:space="preserve">matches the dialog details of </w:t>
      </w:r>
      <w:r w:rsidR="0068414E">
        <w:rPr>
          <w:lang w:val="en-US"/>
        </w:rPr>
        <w:t>the</w:t>
      </w:r>
      <w:r w:rsidR="0068414E" w:rsidRPr="00694CA5">
        <w:rPr>
          <w:lang w:val="en-US"/>
        </w:rPr>
        <w:t xml:space="preserve"> SIP REFER </w:t>
      </w:r>
      <w:r>
        <w:rPr>
          <w:lang w:val="en-US"/>
        </w:rPr>
        <w:t xml:space="preserve">request </w:t>
      </w:r>
      <w:r w:rsidR="0068414E">
        <w:rPr>
          <w:lang w:val="en-US"/>
        </w:rPr>
        <w:t xml:space="preserve">received </w:t>
      </w:r>
      <w:r w:rsidR="0068414E" w:rsidRPr="00694CA5">
        <w:rPr>
          <w:lang w:val="en-US"/>
        </w:rPr>
        <w:t xml:space="preserve">in step </w:t>
      </w:r>
      <w:r w:rsidR="0068414E">
        <w:rPr>
          <w:lang w:val="en-US"/>
        </w:rPr>
        <w:t>5</w:t>
      </w:r>
      <w:r w:rsidR="0068414E" w:rsidRPr="00694CA5">
        <w:rPr>
          <w:lang w:val="en-US"/>
        </w:rPr>
        <w:t xml:space="preserve"> with the </w:t>
      </w:r>
      <w:r>
        <w:rPr>
          <w:lang w:val="en-US"/>
        </w:rPr>
        <w:t>stored</w:t>
      </w:r>
      <w:r w:rsidR="0068414E" w:rsidRPr="00694CA5">
        <w:rPr>
          <w:lang w:val="en-US"/>
        </w:rPr>
        <w:t xml:space="preserve"> information from </w:t>
      </w:r>
      <w:r w:rsidR="0068414E">
        <w:rPr>
          <w:lang w:val="en-US"/>
        </w:rPr>
        <w:t>the existing MPS session</w:t>
      </w:r>
      <w:r w:rsidR="0068414E" w:rsidRPr="00694CA5">
        <w:rPr>
          <w:lang w:val="en-US"/>
        </w:rPr>
        <w:t xml:space="preserve"> </w:t>
      </w:r>
      <w:r w:rsidR="0068414E">
        <w:rPr>
          <w:lang w:val="en-US"/>
        </w:rPr>
        <w:t xml:space="preserve">(stored based on Requirement 1) </w:t>
      </w:r>
      <w:r w:rsidR="0068414E" w:rsidRPr="00694CA5">
        <w:rPr>
          <w:lang w:val="en-US"/>
        </w:rPr>
        <w:t xml:space="preserve">and </w:t>
      </w:r>
      <w:r w:rsidR="0068414E">
        <w:rPr>
          <w:lang w:val="en-US"/>
        </w:rPr>
        <w:t>copie</w:t>
      </w:r>
      <w:r w:rsidR="0068414E" w:rsidRPr="00694CA5">
        <w:rPr>
          <w:lang w:val="en-US"/>
        </w:rPr>
        <w:t xml:space="preserve">s the </w:t>
      </w:r>
      <w:r w:rsidR="0068414E">
        <w:rPr>
          <w:lang w:val="en-US"/>
        </w:rPr>
        <w:t>stored</w:t>
      </w:r>
      <w:r w:rsidR="0068414E" w:rsidRPr="00694CA5">
        <w:rPr>
          <w:lang w:val="en-US"/>
        </w:rPr>
        <w:t xml:space="preserve"> RPH value </w:t>
      </w:r>
      <w:r w:rsidR="0068414E">
        <w:rPr>
          <w:lang w:val="en-US"/>
        </w:rPr>
        <w:t>i</w:t>
      </w:r>
      <w:r w:rsidR="0068414E" w:rsidRPr="00694CA5">
        <w:rPr>
          <w:lang w:val="en-US"/>
        </w:rPr>
        <w:t xml:space="preserve">nto the outgoing SIP </w:t>
      </w:r>
      <w:r>
        <w:rPr>
          <w:lang w:val="en-US"/>
        </w:rPr>
        <w:t>INVITE request</w:t>
      </w:r>
      <w:r w:rsidR="0068414E" w:rsidRPr="00694CA5">
        <w:rPr>
          <w:lang w:val="en-US"/>
        </w:rPr>
        <w:t xml:space="preserve"> </w:t>
      </w:r>
      <w:r>
        <w:rPr>
          <w:lang w:val="en-US"/>
        </w:rPr>
        <w:t xml:space="preserve">that is sent to the transfer target (UE C) </w:t>
      </w:r>
      <w:r w:rsidR="0068414E" w:rsidRPr="00694CA5">
        <w:rPr>
          <w:lang w:val="en-US"/>
        </w:rPr>
        <w:t xml:space="preserve">in step </w:t>
      </w:r>
      <w:r w:rsidR="0068414E">
        <w:rPr>
          <w:lang w:val="en-US"/>
        </w:rPr>
        <w:t>6</w:t>
      </w:r>
      <w:r w:rsidR="0068414E" w:rsidRPr="00694CA5">
        <w:rPr>
          <w:lang w:val="en-US"/>
        </w:rPr>
        <w:t>.</w:t>
      </w:r>
      <w:r w:rsidR="0068414E">
        <w:rPr>
          <w:lang w:val="en-US"/>
        </w:rPr>
        <w:t xml:space="preserve">  </w:t>
      </w:r>
      <w:r w:rsidR="0068414E" w:rsidRPr="00D97DF6">
        <w:rPr>
          <w:b/>
          <w:bCs/>
          <w:lang w:val="en-US"/>
        </w:rPr>
        <w:t xml:space="preserve">This functionality is supported by the addition of Requirement </w:t>
      </w:r>
      <w:r w:rsidR="00A86B1B">
        <w:rPr>
          <w:b/>
          <w:bCs/>
          <w:lang w:val="en-US"/>
        </w:rPr>
        <w:t>2</w:t>
      </w:r>
      <w:r w:rsidR="0068414E" w:rsidRPr="00D97DF6">
        <w:rPr>
          <w:b/>
          <w:bCs/>
          <w:lang w:val="en-US"/>
        </w:rPr>
        <w:t xml:space="preserve"> in [TS 24.629 §4.5.2.4.1.</w:t>
      </w:r>
      <w:r w:rsidR="0068414E">
        <w:rPr>
          <w:b/>
          <w:bCs/>
          <w:lang w:val="en-US"/>
        </w:rPr>
        <w:t>2.</w:t>
      </w:r>
      <w:r w:rsidR="00A86B1B">
        <w:rPr>
          <w:b/>
          <w:bCs/>
          <w:lang w:val="en-US"/>
        </w:rPr>
        <w:t>2A</w:t>
      </w:r>
      <w:r w:rsidR="0068414E" w:rsidRPr="00D97DF6">
        <w:rPr>
          <w:b/>
          <w:bCs/>
          <w:lang w:val="en-US"/>
        </w:rPr>
        <w:t>]</w:t>
      </w:r>
      <w:r w:rsidR="0068414E">
        <w:rPr>
          <w:b/>
          <w:bCs/>
          <w:lang w:val="en-US"/>
        </w:rPr>
        <w:t>.</w:t>
      </w:r>
    </w:p>
    <w:p w14:paraId="34DAF554" w14:textId="7F5CE9F5" w:rsidR="0068414E" w:rsidRDefault="0068414E" w:rsidP="0068414E">
      <w:pPr>
        <w:ind w:left="284"/>
        <w:rPr>
          <w:lang w:val="en-US"/>
        </w:rPr>
      </w:pPr>
      <w:r>
        <w:rPr>
          <w:b/>
          <w:bCs/>
          <w:i/>
          <w:iCs/>
          <w:noProof/>
        </w:rPr>
        <w:t xml:space="preserve">Requirement </w:t>
      </w:r>
      <w:r w:rsidR="001643A0">
        <w:rPr>
          <w:b/>
          <w:bCs/>
          <w:i/>
          <w:iCs/>
          <w:noProof/>
        </w:rPr>
        <w:t>2</w:t>
      </w:r>
      <w:r>
        <w:rPr>
          <w:b/>
          <w:bCs/>
          <w:i/>
          <w:iCs/>
          <w:noProof/>
        </w:rPr>
        <w:t xml:space="preserve">:  </w:t>
      </w:r>
      <w:r w:rsidRPr="00E579EC">
        <w:rPr>
          <w:noProof/>
        </w:rPr>
        <w:t xml:space="preserve">[TS 24.629 </w:t>
      </w:r>
      <w:r w:rsidRPr="00E579EC">
        <w:rPr>
          <w:lang w:val="en-US"/>
        </w:rPr>
        <w:t>§4.5.2.4.1.</w:t>
      </w:r>
      <w:r>
        <w:rPr>
          <w:lang w:val="en-US"/>
        </w:rPr>
        <w:t>2.</w:t>
      </w:r>
      <w:r w:rsidR="001643A0">
        <w:rPr>
          <w:lang w:val="en-US"/>
        </w:rPr>
        <w:t>2A</w:t>
      </w:r>
      <w:r w:rsidRPr="00E579EC">
        <w:rPr>
          <w:lang w:val="en-US"/>
        </w:rPr>
        <w:t xml:space="preserve">] Add requirement for </w:t>
      </w:r>
      <w:r w:rsidRPr="00396916">
        <w:rPr>
          <w:lang w:val="en-US"/>
        </w:rPr>
        <w:t xml:space="preserve">ECT transferor AS to copy RPH field of existing dialog into RPH field of </w:t>
      </w:r>
      <w:r>
        <w:rPr>
          <w:lang w:val="en-US"/>
        </w:rPr>
        <w:t xml:space="preserve">the </w:t>
      </w:r>
      <w:r w:rsidRPr="0084200F">
        <w:rPr>
          <w:lang w:val="en-US"/>
        </w:rPr>
        <w:t xml:space="preserve">SIP </w:t>
      </w:r>
      <w:r w:rsidR="001643A0">
        <w:rPr>
          <w:lang w:val="en-US"/>
        </w:rPr>
        <w:t>INVITE</w:t>
      </w:r>
      <w:r w:rsidRPr="00396916">
        <w:rPr>
          <w:lang w:val="en-US"/>
        </w:rPr>
        <w:t xml:space="preserve"> request sent towards the </w:t>
      </w:r>
      <w:r w:rsidR="001643A0">
        <w:rPr>
          <w:lang w:val="en-US"/>
        </w:rPr>
        <w:t>transfer target</w:t>
      </w:r>
      <w:r w:rsidRPr="00396916">
        <w:rPr>
          <w:lang w:val="en-US"/>
        </w:rPr>
        <w:t>, when the transferee UE has been authorized for priority for the original call.</w:t>
      </w:r>
    </w:p>
    <w:p w14:paraId="4F0276AD" w14:textId="0466EF9C" w:rsidR="0068414E" w:rsidRPr="00D97DF6" w:rsidRDefault="0068414E" w:rsidP="0068414E">
      <w:pPr>
        <w:ind w:left="568"/>
        <w:rPr>
          <w:noProof/>
          <w:color w:val="0070C0"/>
        </w:rPr>
      </w:pPr>
      <w:r w:rsidRPr="00D97DF6">
        <w:rPr>
          <w:noProof/>
          <w:color w:val="0070C0"/>
        </w:rPr>
        <w:t xml:space="preserve">If the received REFER request pertains to an existing priority dialog that was originated by the transferee UE, the AS shall copy the stored Resource-Priority header field value from the existing dialog (see subclause 4.5.2.4.1.1) to the </w:t>
      </w:r>
      <w:r w:rsidR="001643A0" w:rsidRPr="001643A0">
        <w:rPr>
          <w:noProof/>
          <w:color w:val="0070C0"/>
        </w:rPr>
        <w:t>INVITE request that is sent towards the transfer target</w:t>
      </w:r>
      <w:r w:rsidRPr="00D97DF6">
        <w:rPr>
          <w:noProof/>
          <w:color w:val="0070C0"/>
        </w:rPr>
        <w:t>.</w:t>
      </w:r>
    </w:p>
    <w:p w14:paraId="2C8F988D" w14:textId="77777777" w:rsidR="0068414E" w:rsidRPr="00D97DF6" w:rsidRDefault="0068414E" w:rsidP="0068414E">
      <w:pPr>
        <w:ind w:left="568"/>
        <w:rPr>
          <w:noProof/>
          <w:color w:val="0070C0"/>
        </w:rPr>
      </w:pPr>
      <w:r w:rsidRPr="00D97DF6">
        <w:rPr>
          <w:noProof/>
          <w:color w:val="0070C0"/>
        </w:rPr>
        <w:t>NOTE 1:</w:t>
      </w:r>
      <w:r w:rsidRPr="00D97DF6">
        <w:rPr>
          <w:noProof/>
          <w:color w:val="0070C0"/>
        </w:rPr>
        <w:tab/>
        <w:t>The existing dialog is identified using the Target-Dialog header field included in the REFER request for a REFER request received on a separate dialog (see subclause 4.5.2.4.1.2.1) or using the dialog of a REFER request received in a to-be-transferred dialog (see subclause 4.5.2.4.1.2.2).</w:t>
      </w:r>
    </w:p>
    <w:p w14:paraId="1BDC1A90" w14:textId="77777777" w:rsidR="0068414E" w:rsidRPr="00D97DF6" w:rsidRDefault="0068414E" w:rsidP="0068414E">
      <w:pPr>
        <w:ind w:left="568"/>
        <w:rPr>
          <w:noProof/>
          <w:color w:val="0070C0"/>
        </w:rPr>
      </w:pPr>
      <w:r w:rsidRPr="00D97DF6">
        <w:rPr>
          <w:noProof/>
          <w:color w:val="0070C0"/>
        </w:rPr>
        <w:t>NOTE 2:</w:t>
      </w:r>
      <w:r w:rsidRPr="00D97DF6">
        <w:rPr>
          <w:noProof/>
          <w:color w:val="0070C0"/>
        </w:rPr>
        <w:tab/>
        <w:t>This case only applies when the transferee UE has been authorized for priority for the original call.</w:t>
      </w:r>
    </w:p>
    <w:p w14:paraId="2E06E5A6" w14:textId="089F2AA9" w:rsidR="001643A0" w:rsidRDefault="001643A0" w:rsidP="001643A0">
      <w:pPr>
        <w:ind w:left="284"/>
      </w:pPr>
      <w:r w:rsidRPr="0084200F">
        <w:rPr>
          <w:b/>
          <w:bCs/>
          <w:i/>
          <w:iCs/>
          <w:noProof/>
        </w:rPr>
        <w:t xml:space="preserve">Note </w:t>
      </w:r>
      <w:r>
        <w:rPr>
          <w:b/>
          <w:bCs/>
          <w:i/>
          <w:iCs/>
          <w:noProof/>
        </w:rPr>
        <w:t>4</w:t>
      </w:r>
      <w:r w:rsidRPr="0084200F">
        <w:rPr>
          <w:b/>
          <w:bCs/>
          <w:i/>
          <w:iCs/>
          <w:noProof/>
        </w:rPr>
        <w:t>:</w:t>
      </w:r>
      <w:r>
        <w:t xml:space="preserve">  Since the SIP re-INVITE request in step 8 is sent </w:t>
      </w:r>
      <w:r w:rsidR="00B43E87">
        <w:t xml:space="preserve">to the transferee UE (UE A) </w:t>
      </w:r>
      <w:r>
        <w:t>on the existing dialog</w:t>
      </w:r>
      <w:r w:rsidR="00B43E87">
        <w:t xml:space="preserve"> used for the priority MPS session, the RPH field will be included in that SIP re-INVITE request, without further modifications to TS 24.629</w:t>
      </w:r>
      <w:r>
        <w:t>.</w:t>
      </w:r>
    </w:p>
    <w:p w14:paraId="19CD6D61" w14:textId="727C22FA" w:rsidR="00CD2478" w:rsidRPr="00E61BA0" w:rsidRDefault="00CD2478" w:rsidP="00D40804">
      <w:pPr>
        <w:pStyle w:val="Heading1"/>
        <w:pBdr>
          <w:top w:val="single" w:sz="12" w:space="31" w:color="auto"/>
        </w:pBdr>
        <w:rPr>
          <w:lang w:val="en-US"/>
        </w:rPr>
      </w:pPr>
      <w:r w:rsidRPr="00E61BA0">
        <w:rPr>
          <w:lang w:val="en-US"/>
        </w:rPr>
        <w:lastRenderedPageBreak/>
        <w:t xml:space="preserve">3. </w:t>
      </w:r>
      <w:r w:rsidR="0099682C">
        <w:rPr>
          <w:lang w:val="en-US"/>
        </w:rPr>
        <w:t>Summary</w:t>
      </w:r>
    </w:p>
    <w:p w14:paraId="1201C7DE" w14:textId="485A99ED" w:rsidR="004611B3" w:rsidRDefault="004611B3" w:rsidP="004611B3">
      <w:pPr>
        <w:pStyle w:val="CRCoverPage"/>
        <w:spacing w:after="0"/>
        <w:ind w:left="100"/>
        <w:rPr>
          <w:rFonts w:ascii="Times New Roman" w:hAnsi="Times New Roman"/>
          <w:lang w:val="en-US"/>
        </w:rPr>
      </w:pPr>
      <w:r w:rsidRPr="0099682C">
        <w:rPr>
          <w:rFonts w:ascii="Times New Roman" w:hAnsi="Times New Roman"/>
          <w:lang w:val="en-US"/>
        </w:rPr>
        <w:t xml:space="preserve">The </w:t>
      </w:r>
      <w:r w:rsidR="0099682C" w:rsidRPr="0099682C">
        <w:rPr>
          <w:rFonts w:ascii="Times New Roman" w:hAnsi="Times New Roman"/>
          <w:lang w:val="en-US"/>
        </w:rPr>
        <w:t xml:space="preserve">following table summarizes the requirements that are proposed as additions to TS 24.629, for support of </w:t>
      </w:r>
      <w:r w:rsidR="0099682C">
        <w:rPr>
          <w:rFonts w:ascii="Times New Roman" w:hAnsi="Times New Roman"/>
          <w:lang w:val="en-US"/>
        </w:rPr>
        <w:t>MPS for ECT</w:t>
      </w:r>
      <w:r w:rsidRPr="0099682C">
        <w:rPr>
          <w:rFonts w:ascii="Times New Roman" w:hAnsi="Times New Roman"/>
          <w:lang w:val="en-US"/>
        </w:rPr>
        <w:t xml:space="preserve">. </w:t>
      </w:r>
      <w:r w:rsidR="00BB6A48">
        <w:rPr>
          <w:rFonts w:ascii="Times New Roman" w:hAnsi="Times New Roman"/>
          <w:lang w:val="en-US"/>
        </w:rPr>
        <w:t xml:space="preserve"> Corresponding changes to TS 24.629 are provided in CR 0040 rev 2, submitted as tdoc C</w:t>
      </w:r>
      <w:r w:rsidR="00BB6A48" w:rsidRPr="005944D7">
        <w:rPr>
          <w:rFonts w:ascii="Times New Roman" w:hAnsi="Times New Roman"/>
          <w:lang w:val="en-US"/>
        </w:rPr>
        <w:t>1-22</w:t>
      </w:r>
      <w:r w:rsidR="000755A3">
        <w:rPr>
          <w:rFonts w:ascii="Times New Roman" w:hAnsi="Times New Roman"/>
          <w:lang w:val="en-US"/>
        </w:rPr>
        <w:t>5682</w:t>
      </w:r>
      <w:r w:rsidR="00BB6A48" w:rsidRPr="005944D7">
        <w:rPr>
          <w:rFonts w:ascii="Times New Roman" w:hAnsi="Times New Roman"/>
          <w:lang w:val="en-US"/>
        </w:rPr>
        <w:t>.</w:t>
      </w:r>
    </w:p>
    <w:p w14:paraId="6C616D6C" w14:textId="77777777" w:rsidR="0099682C" w:rsidRPr="0099682C" w:rsidRDefault="0099682C" w:rsidP="004611B3">
      <w:pPr>
        <w:pStyle w:val="CRCoverPage"/>
        <w:spacing w:after="0"/>
        <w:ind w:left="100"/>
        <w:rPr>
          <w:rFonts w:ascii="Times New Roman" w:hAnsi="Times New Roman"/>
          <w:lang w:val="en-US"/>
        </w:rPr>
      </w:pPr>
    </w:p>
    <w:tbl>
      <w:tblPr>
        <w:tblW w:w="5141" w:type="pct"/>
        <w:tblLayout w:type="fixed"/>
        <w:tblCellMar>
          <w:left w:w="0" w:type="dxa"/>
          <w:right w:w="0" w:type="dxa"/>
        </w:tblCellMar>
        <w:tblLook w:val="0420" w:firstRow="1" w:lastRow="0" w:firstColumn="0" w:lastColumn="0" w:noHBand="0" w:noVBand="1"/>
      </w:tblPr>
      <w:tblGrid>
        <w:gridCol w:w="613"/>
        <w:gridCol w:w="2530"/>
        <w:gridCol w:w="1707"/>
        <w:gridCol w:w="1080"/>
        <w:gridCol w:w="1349"/>
        <w:gridCol w:w="1351"/>
        <w:gridCol w:w="1260"/>
      </w:tblGrid>
      <w:tr w:rsidR="005944D7" w:rsidRPr="005944D7" w14:paraId="15992A20" w14:textId="3E1510AF" w:rsidTr="00C84CF5">
        <w:tc>
          <w:tcPr>
            <w:tcW w:w="1589" w:type="pct"/>
            <w:gridSpan w:val="2"/>
            <w:tcBorders>
              <w:top w:val="single" w:sz="8" w:space="0" w:color="FFFFFF"/>
              <w:left w:val="single" w:sz="8" w:space="0" w:color="FFFFFF"/>
              <w:bottom w:val="single" w:sz="24" w:space="0" w:color="FFFFFF"/>
              <w:right w:val="single" w:sz="8" w:space="0" w:color="FFFFFF"/>
            </w:tcBorders>
            <w:shd w:val="clear" w:color="auto" w:fill="002F5A"/>
            <w:tcMar>
              <w:top w:w="72" w:type="dxa"/>
              <w:left w:w="144" w:type="dxa"/>
              <w:bottom w:w="72" w:type="dxa"/>
              <w:right w:w="144" w:type="dxa"/>
            </w:tcMar>
            <w:vAlign w:val="center"/>
            <w:hideMark/>
          </w:tcPr>
          <w:p w14:paraId="3005481A" w14:textId="77777777" w:rsidR="005818F2" w:rsidRPr="0099682C" w:rsidRDefault="005818F2" w:rsidP="0099682C">
            <w:pPr>
              <w:pStyle w:val="CRCoverPage"/>
              <w:ind w:left="100"/>
              <w:jc w:val="center"/>
              <w:rPr>
                <w:noProof/>
                <w:lang w:val="en-US"/>
              </w:rPr>
            </w:pPr>
            <w:r w:rsidRPr="0099682C">
              <w:rPr>
                <w:b/>
                <w:bCs/>
                <w:noProof/>
                <w:lang w:val="en-US"/>
              </w:rPr>
              <w:t>Requirement</w:t>
            </w:r>
          </w:p>
        </w:tc>
        <w:tc>
          <w:tcPr>
            <w:tcW w:w="863" w:type="pct"/>
            <w:tcBorders>
              <w:top w:val="single" w:sz="8" w:space="0" w:color="FFFFFF"/>
              <w:left w:val="single" w:sz="8" w:space="0" w:color="FFFFFF"/>
              <w:bottom w:val="single" w:sz="24" w:space="0" w:color="FFFFFF"/>
              <w:right w:val="single" w:sz="8" w:space="0" w:color="FFFFFF"/>
            </w:tcBorders>
            <w:shd w:val="clear" w:color="auto" w:fill="002F5A"/>
            <w:tcMar>
              <w:top w:w="72" w:type="dxa"/>
              <w:left w:w="144" w:type="dxa"/>
              <w:bottom w:w="72" w:type="dxa"/>
              <w:right w:w="144" w:type="dxa"/>
            </w:tcMar>
            <w:vAlign w:val="center"/>
            <w:hideMark/>
          </w:tcPr>
          <w:p w14:paraId="55ABE1E3" w14:textId="77777777" w:rsidR="005818F2" w:rsidRPr="00C84CF5" w:rsidRDefault="005818F2" w:rsidP="00C84CF5">
            <w:pPr>
              <w:pStyle w:val="CRCoverPage"/>
              <w:jc w:val="center"/>
              <w:rPr>
                <w:noProof/>
                <w:lang w:val="en-US"/>
              </w:rPr>
            </w:pPr>
            <w:r w:rsidRPr="00C84CF5">
              <w:rPr>
                <w:b/>
                <w:bCs/>
                <w:noProof/>
                <w:lang w:val="en-US"/>
              </w:rPr>
              <w:t>TS 24.629 Clause</w:t>
            </w:r>
          </w:p>
        </w:tc>
        <w:tc>
          <w:tcPr>
            <w:tcW w:w="546" w:type="pct"/>
            <w:tcBorders>
              <w:top w:val="single" w:sz="8" w:space="0" w:color="FFFFFF"/>
              <w:left w:val="single" w:sz="8" w:space="0" w:color="FFFFFF"/>
              <w:bottom w:val="single" w:sz="24" w:space="0" w:color="FFFFFF"/>
              <w:right w:val="single" w:sz="8" w:space="0" w:color="FFFFFF"/>
            </w:tcBorders>
            <w:shd w:val="clear" w:color="auto" w:fill="002F5A"/>
            <w:tcMar>
              <w:top w:w="72" w:type="dxa"/>
              <w:left w:w="144" w:type="dxa"/>
              <w:bottom w:w="72" w:type="dxa"/>
              <w:right w:w="144" w:type="dxa"/>
            </w:tcMar>
            <w:vAlign w:val="center"/>
            <w:hideMark/>
          </w:tcPr>
          <w:p w14:paraId="3E05B681" w14:textId="77777777" w:rsidR="005818F2" w:rsidRPr="00C84CF5" w:rsidRDefault="005818F2" w:rsidP="00C84CF5">
            <w:pPr>
              <w:pStyle w:val="CRCoverPage"/>
              <w:jc w:val="center"/>
              <w:rPr>
                <w:noProof/>
                <w:lang w:val="en-US"/>
              </w:rPr>
            </w:pPr>
            <w:r w:rsidRPr="00C84CF5">
              <w:rPr>
                <w:b/>
                <w:bCs/>
                <w:noProof/>
                <w:lang w:val="en-US"/>
              </w:rPr>
              <w:t>Figures</w:t>
            </w:r>
          </w:p>
        </w:tc>
        <w:tc>
          <w:tcPr>
            <w:tcW w:w="682" w:type="pct"/>
            <w:tcBorders>
              <w:top w:val="single" w:sz="8" w:space="0" w:color="FFFFFF"/>
              <w:left w:val="single" w:sz="8" w:space="0" w:color="FFFFFF"/>
              <w:bottom w:val="single" w:sz="24" w:space="0" w:color="FFFFFF"/>
              <w:right w:val="single" w:sz="8" w:space="0" w:color="FFFFFF"/>
            </w:tcBorders>
            <w:shd w:val="clear" w:color="auto" w:fill="002F5A"/>
            <w:tcMar>
              <w:top w:w="72" w:type="dxa"/>
              <w:left w:w="144" w:type="dxa"/>
              <w:bottom w:w="72" w:type="dxa"/>
              <w:right w:w="144" w:type="dxa"/>
            </w:tcMar>
            <w:vAlign w:val="center"/>
            <w:hideMark/>
          </w:tcPr>
          <w:p w14:paraId="7C37420F" w14:textId="77777777" w:rsidR="005818F2" w:rsidRPr="00C84CF5" w:rsidRDefault="005818F2" w:rsidP="00C84CF5">
            <w:pPr>
              <w:pStyle w:val="CRCoverPage"/>
              <w:jc w:val="center"/>
              <w:rPr>
                <w:noProof/>
                <w:lang w:val="en-US"/>
              </w:rPr>
            </w:pPr>
            <w:r w:rsidRPr="00C84CF5">
              <w:rPr>
                <w:b/>
                <w:bCs/>
                <w:noProof/>
                <w:lang w:val="en-US"/>
              </w:rPr>
              <w:t>Transferor AS</w:t>
            </w:r>
          </w:p>
        </w:tc>
        <w:tc>
          <w:tcPr>
            <w:tcW w:w="683" w:type="pct"/>
            <w:tcBorders>
              <w:top w:val="single" w:sz="8" w:space="0" w:color="FFFFFF"/>
              <w:left w:val="single" w:sz="8" w:space="0" w:color="FFFFFF"/>
              <w:bottom w:val="single" w:sz="24" w:space="0" w:color="FFFFFF"/>
              <w:right w:val="single" w:sz="8" w:space="0" w:color="FFFFFF"/>
            </w:tcBorders>
            <w:shd w:val="clear" w:color="auto" w:fill="002F5A"/>
            <w:tcMar>
              <w:top w:w="72" w:type="dxa"/>
              <w:left w:w="144" w:type="dxa"/>
              <w:bottom w:w="72" w:type="dxa"/>
              <w:right w:w="144" w:type="dxa"/>
            </w:tcMar>
            <w:vAlign w:val="center"/>
            <w:hideMark/>
          </w:tcPr>
          <w:p w14:paraId="6EEE396D" w14:textId="77777777" w:rsidR="005818F2" w:rsidRPr="00C84CF5" w:rsidRDefault="005818F2" w:rsidP="00C84CF5">
            <w:pPr>
              <w:pStyle w:val="CRCoverPage"/>
              <w:jc w:val="center"/>
              <w:rPr>
                <w:noProof/>
                <w:lang w:val="en-US"/>
              </w:rPr>
            </w:pPr>
            <w:r w:rsidRPr="00C84CF5">
              <w:rPr>
                <w:b/>
                <w:bCs/>
                <w:noProof/>
                <w:lang w:val="en-US"/>
              </w:rPr>
              <w:t>Transferee AS</w:t>
            </w:r>
          </w:p>
        </w:tc>
        <w:tc>
          <w:tcPr>
            <w:tcW w:w="637" w:type="pct"/>
            <w:tcBorders>
              <w:top w:val="single" w:sz="8" w:space="0" w:color="FFFFFF"/>
              <w:left w:val="single" w:sz="8" w:space="0" w:color="FFFFFF"/>
              <w:bottom w:val="single" w:sz="24" w:space="0" w:color="FFFFFF"/>
              <w:right w:val="single" w:sz="8" w:space="0" w:color="FFFFFF"/>
            </w:tcBorders>
            <w:shd w:val="clear" w:color="auto" w:fill="002F5A"/>
          </w:tcPr>
          <w:p w14:paraId="492DD194" w14:textId="0CE48C2E" w:rsidR="005818F2" w:rsidRPr="005944D7" w:rsidRDefault="005818F2" w:rsidP="00C84CF5">
            <w:pPr>
              <w:pStyle w:val="CRCoverPage"/>
              <w:jc w:val="center"/>
              <w:rPr>
                <w:b/>
                <w:bCs/>
                <w:noProof/>
                <w:color w:val="FFFFFF" w:themeColor="background1"/>
                <w:lang w:val="en-US"/>
              </w:rPr>
            </w:pPr>
            <w:r w:rsidRPr="005944D7">
              <w:rPr>
                <w:b/>
                <w:bCs/>
                <w:noProof/>
                <w:color w:val="FFFFFF" w:themeColor="background1"/>
                <w:lang w:val="en-US"/>
              </w:rPr>
              <w:t>Transferee UE</w:t>
            </w:r>
          </w:p>
        </w:tc>
      </w:tr>
      <w:tr w:rsidR="00C84CF5" w:rsidRPr="0099682C" w14:paraId="021F7157" w14:textId="7DCE09F5" w:rsidTr="00C84CF5">
        <w:trPr>
          <w:trHeight w:val="584"/>
        </w:trPr>
        <w:tc>
          <w:tcPr>
            <w:tcW w:w="310" w:type="pct"/>
            <w:tcBorders>
              <w:top w:val="single" w:sz="24"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hideMark/>
          </w:tcPr>
          <w:p w14:paraId="4B35DE66" w14:textId="77777777" w:rsidR="005818F2" w:rsidRPr="0099682C" w:rsidRDefault="005818F2" w:rsidP="00C84CF5">
            <w:pPr>
              <w:pStyle w:val="CRCoverPage"/>
              <w:rPr>
                <w:noProof/>
                <w:lang w:val="en-US"/>
              </w:rPr>
            </w:pPr>
            <w:r w:rsidRPr="0099682C">
              <w:rPr>
                <w:noProof/>
                <w:lang w:val="en-US"/>
              </w:rPr>
              <w:t>1</w:t>
            </w:r>
          </w:p>
        </w:tc>
        <w:tc>
          <w:tcPr>
            <w:tcW w:w="1279" w:type="pct"/>
            <w:tcBorders>
              <w:top w:val="single" w:sz="24"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hideMark/>
          </w:tcPr>
          <w:p w14:paraId="6CA1C31F" w14:textId="77777777" w:rsidR="005818F2" w:rsidRPr="0099682C" w:rsidRDefault="005818F2" w:rsidP="00C84CF5">
            <w:pPr>
              <w:pStyle w:val="CRCoverPage"/>
              <w:rPr>
                <w:noProof/>
                <w:lang w:val="en-US"/>
              </w:rPr>
            </w:pPr>
            <w:r w:rsidRPr="0099682C">
              <w:rPr>
                <w:noProof/>
                <w:lang w:val="en-US"/>
              </w:rPr>
              <w:t>Store call details (including the RPH) for all existing dialogs that contain an RPH</w:t>
            </w:r>
          </w:p>
        </w:tc>
        <w:tc>
          <w:tcPr>
            <w:tcW w:w="863" w:type="pct"/>
            <w:tcBorders>
              <w:top w:val="single" w:sz="24"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hideMark/>
          </w:tcPr>
          <w:p w14:paraId="14C774D3" w14:textId="77777777" w:rsidR="005818F2" w:rsidRPr="0099682C" w:rsidRDefault="005818F2" w:rsidP="00C84CF5">
            <w:pPr>
              <w:pStyle w:val="CRCoverPage"/>
              <w:jc w:val="center"/>
              <w:rPr>
                <w:noProof/>
                <w:lang w:val="en-US"/>
              </w:rPr>
            </w:pPr>
            <w:r w:rsidRPr="0099682C">
              <w:rPr>
                <w:noProof/>
                <w:lang w:val="en-US"/>
              </w:rPr>
              <w:t>§4.5.2.4.1.1</w:t>
            </w:r>
          </w:p>
        </w:tc>
        <w:tc>
          <w:tcPr>
            <w:tcW w:w="546" w:type="pct"/>
            <w:tcBorders>
              <w:top w:val="single" w:sz="24"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hideMark/>
          </w:tcPr>
          <w:p w14:paraId="42D9802B" w14:textId="77777777" w:rsidR="005818F2" w:rsidRPr="0099682C" w:rsidRDefault="005818F2" w:rsidP="00C84CF5">
            <w:pPr>
              <w:pStyle w:val="CRCoverPage"/>
              <w:jc w:val="center"/>
              <w:rPr>
                <w:noProof/>
                <w:lang w:val="en-US"/>
              </w:rPr>
            </w:pPr>
            <w:r w:rsidRPr="0099682C">
              <w:rPr>
                <w:noProof/>
                <w:lang w:val="en-US"/>
              </w:rPr>
              <w:t>1 &amp; 2</w:t>
            </w:r>
          </w:p>
        </w:tc>
        <w:tc>
          <w:tcPr>
            <w:tcW w:w="682" w:type="pct"/>
            <w:tcBorders>
              <w:top w:val="single" w:sz="24"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hideMark/>
          </w:tcPr>
          <w:p w14:paraId="2D16D055" w14:textId="77777777" w:rsidR="005818F2" w:rsidRPr="0099682C" w:rsidRDefault="005818F2" w:rsidP="00C84CF5">
            <w:pPr>
              <w:pStyle w:val="CRCoverPage"/>
              <w:jc w:val="center"/>
              <w:rPr>
                <w:noProof/>
                <w:lang w:val="en-US"/>
              </w:rPr>
            </w:pPr>
            <w:r w:rsidRPr="0099682C">
              <w:rPr>
                <w:noProof/>
                <w:lang w:val="en-US"/>
              </w:rPr>
              <w:t>X</w:t>
            </w:r>
          </w:p>
        </w:tc>
        <w:tc>
          <w:tcPr>
            <w:tcW w:w="683" w:type="pct"/>
            <w:tcBorders>
              <w:top w:val="single" w:sz="24"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hideMark/>
          </w:tcPr>
          <w:p w14:paraId="5F431722" w14:textId="77777777" w:rsidR="005818F2" w:rsidRPr="0099682C" w:rsidRDefault="005818F2" w:rsidP="00C84CF5">
            <w:pPr>
              <w:pStyle w:val="CRCoverPage"/>
              <w:jc w:val="center"/>
              <w:rPr>
                <w:noProof/>
                <w:lang w:val="en-US"/>
              </w:rPr>
            </w:pPr>
          </w:p>
        </w:tc>
        <w:tc>
          <w:tcPr>
            <w:tcW w:w="637" w:type="pct"/>
            <w:tcBorders>
              <w:top w:val="single" w:sz="24" w:space="0" w:color="FFFFFF"/>
              <w:left w:val="single" w:sz="8" w:space="0" w:color="FFFFFF"/>
              <w:bottom w:val="single" w:sz="8" w:space="0" w:color="FFFFFF"/>
              <w:right w:val="single" w:sz="8" w:space="0" w:color="FFFFFF"/>
            </w:tcBorders>
            <w:shd w:val="clear" w:color="auto" w:fill="CBCDD1"/>
            <w:vAlign w:val="center"/>
          </w:tcPr>
          <w:p w14:paraId="6460EB1F" w14:textId="77777777" w:rsidR="005818F2" w:rsidRPr="0099682C" w:rsidRDefault="005818F2" w:rsidP="00C84CF5">
            <w:pPr>
              <w:pStyle w:val="CRCoverPage"/>
              <w:jc w:val="center"/>
              <w:rPr>
                <w:noProof/>
                <w:lang w:val="en-US"/>
              </w:rPr>
            </w:pPr>
          </w:p>
        </w:tc>
      </w:tr>
      <w:tr w:rsidR="00C84CF5" w:rsidRPr="0099682C" w14:paraId="445D79A5" w14:textId="7528EC7C" w:rsidTr="00C84CF5">
        <w:trPr>
          <w:trHeight w:val="584"/>
        </w:trPr>
        <w:tc>
          <w:tcPr>
            <w:tcW w:w="310" w:type="pct"/>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vAlign w:val="center"/>
            <w:hideMark/>
          </w:tcPr>
          <w:p w14:paraId="1735C216" w14:textId="77777777" w:rsidR="005818F2" w:rsidRPr="0099682C" w:rsidRDefault="005818F2" w:rsidP="00C84CF5">
            <w:pPr>
              <w:pStyle w:val="CRCoverPage"/>
              <w:rPr>
                <w:noProof/>
                <w:lang w:val="en-US"/>
              </w:rPr>
            </w:pPr>
            <w:r w:rsidRPr="0099682C">
              <w:rPr>
                <w:noProof/>
                <w:lang w:val="en-US"/>
              </w:rPr>
              <w:t>2</w:t>
            </w:r>
          </w:p>
        </w:tc>
        <w:tc>
          <w:tcPr>
            <w:tcW w:w="1279" w:type="pct"/>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hideMark/>
          </w:tcPr>
          <w:p w14:paraId="04639306" w14:textId="77777777" w:rsidR="005818F2" w:rsidRPr="0099682C" w:rsidRDefault="005818F2" w:rsidP="00C84CF5">
            <w:pPr>
              <w:pStyle w:val="CRCoverPage"/>
              <w:rPr>
                <w:noProof/>
                <w:lang w:val="en-US"/>
              </w:rPr>
            </w:pPr>
            <w:r w:rsidRPr="0099682C">
              <w:rPr>
                <w:noProof/>
                <w:lang w:val="en-US"/>
              </w:rPr>
              <w:t>If the transferee UE is the originator of the original call, insert stored RPH in the INVITE that is sent towards the transfer target</w:t>
            </w:r>
          </w:p>
        </w:tc>
        <w:tc>
          <w:tcPr>
            <w:tcW w:w="863" w:type="pct"/>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vAlign w:val="center"/>
            <w:hideMark/>
          </w:tcPr>
          <w:p w14:paraId="7B0BF62A" w14:textId="77777777" w:rsidR="005818F2" w:rsidRPr="0099682C" w:rsidRDefault="005818F2" w:rsidP="00C84CF5">
            <w:pPr>
              <w:pStyle w:val="CRCoverPage"/>
              <w:jc w:val="center"/>
              <w:rPr>
                <w:noProof/>
                <w:lang w:val="en-US"/>
              </w:rPr>
            </w:pPr>
            <w:r w:rsidRPr="0099682C">
              <w:rPr>
                <w:noProof/>
                <w:lang w:val="en-US"/>
              </w:rPr>
              <w:t>§4.5.2.4.1.2.2A</w:t>
            </w:r>
          </w:p>
        </w:tc>
        <w:tc>
          <w:tcPr>
            <w:tcW w:w="546" w:type="pct"/>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vAlign w:val="center"/>
            <w:hideMark/>
          </w:tcPr>
          <w:p w14:paraId="14EF90D0" w14:textId="33C4CCDA" w:rsidR="005818F2" w:rsidRPr="0099682C" w:rsidRDefault="005818F2" w:rsidP="00C84CF5">
            <w:pPr>
              <w:pStyle w:val="CRCoverPage"/>
              <w:jc w:val="center"/>
              <w:rPr>
                <w:noProof/>
                <w:lang w:val="en-US"/>
              </w:rPr>
            </w:pPr>
            <w:r>
              <w:rPr>
                <w:noProof/>
                <w:lang w:val="en-US"/>
              </w:rPr>
              <w:t>2</w:t>
            </w:r>
          </w:p>
        </w:tc>
        <w:tc>
          <w:tcPr>
            <w:tcW w:w="682" w:type="pct"/>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vAlign w:val="center"/>
            <w:hideMark/>
          </w:tcPr>
          <w:p w14:paraId="4593303D" w14:textId="77777777" w:rsidR="005818F2" w:rsidRPr="0099682C" w:rsidRDefault="005818F2" w:rsidP="00C84CF5">
            <w:pPr>
              <w:pStyle w:val="CRCoverPage"/>
              <w:jc w:val="center"/>
              <w:rPr>
                <w:noProof/>
                <w:lang w:val="en-US"/>
              </w:rPr>
            </w:pPr>
            <w:r w:rsidRPr="0099682C">
              <w:rPr>
                <w:noProof/>
                <w:lang w:val="en-US"/>
              </w:rPr>
              <w:t>X</w:t>
            </w:r>
          </w:p>
        </w:tc>
        <w:tc>
          <w:tcPr>
            <w:tcW w:w="683" w:type="pct"/>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vAlign w:val="center"/>
            <w:hideMark/>
          </w:tcPr>
          <w:p w14:paraId="3AAE623C" w14:textId="77777777" w:rsidR="005818F2" w:rsidRPr="0099682C" w:rsidRDefault="005818F2" w:rsidP="00C84CF5">
            <w:pPr>
              <w:pStyle w:val="CRCoverPage"/>
              <w:jc w:val="center"/>
              <w:rPr>
                <w:noProof/>
                <w:lang w:val="en-US"/>
              </w:rPr>
            </w:pPr>
          </w:p>
        </w:tc>
        <w:tc>
          <w:tcPr>
            <w:tcW w:w="637" w:type="pct"/>
            <w:tcBorders>
              <w:top w:val="single" w:sz="8" w:space="0" w:color="FFFFFF"/>
              <w:left w:val="single" w:sz="8" w:space="0" w:color="FFFFFF"/>
              <w:bottom w:val="single" w:sz="8" w:space="0" w:color="FFFFFF"/>
              <w:right w:val="single" w:sz="8" w:space="0" w:color="FFFFFF"/>
            </w:tcBorders>
            <w:shd w:val="clear" w:color="auto" w:fill="E7E8EA"/>
            <w:vAlign w:val="center"/>
          </w:tcPr>
          <w:p w14:paraId="3E054449" w14:textId="77777777" w:rsidR="005818F2" w:rsidRPr="0099682C" w:rsidRDefault="005818F2" w:rsidP="00C84CF5">
            <w:pPr>
              <w:pStyle w:val="CRCoverPage"/>
              <w:jc w:val="center"/>
              <w:rPr>
                <w:noProof/>
                <w:lang w:val="en-US"/>
              </w:rPr>
            </w:pPr>
          </w:p>
        </w:tc>
      </w:tr>
      <w:tr w:rsidR="00C84CF5" w:rsidRPr="0099682C" w14:paraId="09CCFB42" w14:textId="6B198C71" w:rsidTr="00C84CF5">
        <w:trPr>
          <w:trHeight w:val="584"/>
        </w:trPr>
        <w:tc>
          <w:tcPr>
            <w:tcW w:w="310" w:type="pct"/>
            <w:tcBorders>
              <w:top w:val="single" w:sz="8"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hideMark/>
          </w:tcPr>
          <w:p w14:paraId="20CFFA0B" w14:textId="77777777" w:rsidR="005818F2" w:rsidRPr="0099682C" w:rsidRDefault="005818F2" w:rsidP="00C84CF5">
            <w:pPr>
              <w:pStyle w:val="CRCoverPage"/>
              <w:rPr>
                <w:noProof/>
                <w:lang w:val="en-US"/>
              </w:rPr>
            </w:pPr>
            <w:r w:rsidRPr="0099682C">
              <w:rPr>
                <w:noProof/>
                <w:lang w:val="en-US"/>
              </w:rPr>
              <w:t>3</w:t>
            </w:r>
          </w:p>
        </w:tc>
        <w:tc>
          <w:tcPr>
            <w:tcW w:w="1279" w:type="pct"/>
            <w:tcBorders>
              <w:top w:val="single" w:sz="8"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hideMark/>
          </w:tcPr>
          <w:p w14:paraId="65B831C4" w14:textId="77777777" w:rsidR="005818F2" w:rsidRPr="0099682C" w:rsidRDefault="005818F2" w:rsidP="00C84CF5">
            <w:pPr>
              <w:pStyle w:val="CRCoverPage"/>
              <w:rPr>
                <w:noProof/>
                <w:lang w:val="en-US"/>
              </w:rPr>
            </w:pPr>
            <w:r w:rsidRPr="0099682C">
              <w:rPr>
                <w:noProof/>
                <w:lang w:val="en-US"/>
              </w:rPr>
              <w:t>If the transferee UE is the originator of the original call, insert stored RPH in the REFER that is sent towards the transferee UE</w:t>
            </w:r>
          </w:p>
        </w:tc>
        <w:tc>
          <w:tcPr>
            <w:tcW w:w="863" w:type="pct"/>
            <w:tcBorders>
              <w:top w:val="single" w:sz="8"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hideMark/>
          </w:tcPr>
          <w:p w14:paraId="665A07C3" w14:textId="77777777" w:rsidR="005818F2" w:rsidRPr="0099682C" w:rsidRDefault="005818F2" w:rsidP="00C84CF5">
            <w:pPr>
              <w:pStyle w:val="CRCoverPage"/>
              <w:jc w:val="center"/>
              <w:rPr>
                <w:noProof/>
                <w:lang w:val="en-US"/>
              </w:rPr>
            </w:pPr>
            <w:r w:rsidRPr="0099682C">
              <w:rPr>
                <w:noProof/>
                <w:lang w:val="en-US"/>
              </w:rPr>
              <w:t>§4.5.2.4.1.2.3</w:t>
            </w:r>
          </w:p>
        </w:tc>
        <w:tc>
          <w:tcPr>
            <w:tcW w:w="546" w:type="pct"/>
            <w:tcBorders>
              <w:top w:val="single" w:sz="8"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hideMark/>
          </w:tcPr>
          <w:p w14:paraId="26E8C2B2" w14:textId="1748E7AD" w:rsidR="005818F2" w:rsidRPr="0099682C" w:rsidRDefault="005818F2" w:rsidP="00C84CF5">
            <w:pPr>
              <w:pStyle w:val="CRCoverPage"/>
              <w:jc w:val="center"/>
              <w:rPr>
                <w:noProof/>
                <w:lang w:val="en-US"/>
              </w:rPr>
            </w:pPr>
            <w:r>
              <w:rPr>
                <w:noProof/>
                <w:lang w:val="en-US"/>
              </w:rPr>
              <w:t>1</w:t>
            </w:r>
          </w:p>
        </w:tc>
        <w:tc>
          <w:tcPr>
            <w:tcW w:w="682" w:type="pct"/>
            <w:tcBorders>
              <w:top w:val="single" w:sz="8"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hideMark/>
          </w:tcPr>
          <w:p w14:paraId="4A81EDFF" w14:textId="77777777" w:rsidR="005818F2" w:rsidRPr="0099682C" w:rsidRDefault="005818F2" w:rsidP="00C84CF5">
            <w:pPr>
              <w:pStyle w:val="CRCoverPage"/>
              <w:jc w:val="center"/>
              <w:rPr>
                <w:noProof/>
                <w:lang w:val="en-US"/>
              </w:rPr>
            </w:pPr>
            <w:r w:rsidRPr="0099682C">
              <w:rPr>
                <w:noProof/>
                <w:lang w:val="en-US"/>
              </w:rPr>
              <w:t>X</w:t>
            </w:r>
          </w:p>
        </w:tc>
        <w:tc>
          <w:tcPr>
            <w:tcW w:w="683" w:type="pct"/>
            <w:tcBorders>
              <w:top w:val="single" w:sz="8"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hideMark/>
          </w:tcPr>
          <w:p w14:paraId="7594267A" w14:textId="77777777" w:rsidR="005818F2" w:rsidRPr="0099682C" w:rsidRDefault="005818F2" w:rsidP="00C84CF5">
            <w:pPr>
              <w:pStyle w:val="CRCoverPage"/>
              <w:jc w:val="center"/>
              <w:rPr>
                <w:noProof/>
                <w:lang w:val="en-US"/>
              </w:rPr>
            </w:pPr>
          </w:p>
        </w:tc>
        <w:tc>
          <w:tcPr>
            <w:tcW w:w="637" w:type="pct"/>
            <w:tcBorders>
              <w:top w:val="single" w:sz="8" w:space="0" w:color="FFFFFF"/>
              <w:left w:val="single" w:sz="8" w:space="0" w:color="FFFFFF"/>
              <w:bottom w:val="single" w:sz="8" w:space="0" w:color="FFFFFF"/>
              <w:right w:val="single" w:sz="8" w:space="0" w:color="FFFFFF"/>
            </w:tcBorders>
            <w:shd w:val="clear" w:color="auto" w:fill="CBCDD1"/>
            <w:vAlign w:val="center"/>
          </w:tcPr>
          <w:p w14:paraId="4E2DC8C8" w14:textId="77777777" w:rsidR="005818F2" w:rsidRPr="0099682C" w:rsidRDefault="005818F2" w:rsidP="00C84CF5">
            <w:pPr>
              <w:pStyle w:val="CRCoverPage"/>
              <w:jc w:val="center"/>
              <w:rPr>
                <w:noProof/>
                <w:lang w:val="en-US"/>
              </w:rPr>
            </w:pPr>
          </w:p>
        </w:tc>
      </w:tr>
      <w:tr w:rsidR="00C84CF5" w:rsidRPr="0099682C" w14:paraId="2B0E8194" w14:textId="4D7C72B4" w:rsidTr="00C84CF5">
        <w:trPr>
          <w:trHeight w:val="584"/>
        </w:trPr>
        <w:tc>
          <w:tcPr>
            <w:tcW w:w="310" w:type="pct"/>
            <w:tcBorders>
              <w:top w:val="single" w:sz="8"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tcPr>
          <w:p w14:paraId="386395FB" w14:textId="668DD58B" w:rsidR="005818F2" w:rsidRPr="005944D7" w:rsidRDefault="005818F2" w:rsidP="00C84CF5">
            <w:pPr>
              <w:pStyle w:val="CRCoverPage"/>
              <w:rPr>
                <w:noProof/>
                <w:lang w:val="en-US"/>
              </w:rPr>
            </w:pPr>
            <w:r w:rsidRPr="005944D7">
              <w:rPr>
                <w:noProof/>
                <w:lang w:val="en-US"/>
              </w:rPr>
              <w:t>4</w:t>
            </w:r>
          </w:p>
        </w:tc>
        <w:tc>
          <w:tcPr>
            <w:tcW w:w="1279" w:type="pct"/>
            <w:tcBorders>
              <w:top w:val="single" w:sz="8"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tcPr>
          <w:p w14:paraId="5F7D9579" w14:textId="64CE6991" w:rsidR="005818F2" w:rsidRPr="005944D7" w:rsidRDefault="005818F2" w:rsidP="00C84CF5">
            <w:pPr>
              <w:pStyle w:val="CRCoverPage"/>
              <w:rPr>
                <w:noProof/>
                <w:lang w:val="en-US"/>
              </w:rPr>
            </w:pPr>
            <w:r w:rsidRPr="005944D7">
              <w:rPr>
                <w:noProof/>
                <w:lang w:val="en-US"/>
              </w:rPr>
              <w:t xml:space="preserve">Use header fields within the URI in the Refer-To header field of a SIP REFER request to </w:t>
            </w:r>
            <w:r w:rsidR="00C84CF5" w:rsidRPr="005944D7">
              <w:rPr>
                <w:noProof/>
                <w:lang w:val="en-US"/>
              </w:rPr>
              <w:t>form</w:t>
            </w:r>
            <w:r w:rsidRPr="005944D7">
              <w:rPr>
                <w:noProof/>
                <w:lang w:val="en-US"/>
              </w:rPr>
              <w:t xml:space="preserve"> the subsequent request</w:t>
            </w:r>
          </w:p>
        </w:tc>
        <w:tc>
          <w:tcPr>
            <w:tcW w:w="863" w:type="pct"/>
            <w:tcBorders>
              <w:top w:val="single" w:sz="8"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tcPr>
          <w:p w14:paraId="6FDC343F" w14:textId="7B175E12" w:rsidR="005818F2" w:rsidRPr="005944D7" w:rsidRDefault="005818F2" w:rsidP="00C84CF5">
            <w:pPr>
              <w:pStyle w:val="CRCoverPage"/>
              <w:jc w:val="center"/>
              <w:rPr>
                <w:noProof/>
                <w:lang w:val="en-US"/>
              </w:rPr>
            </w:pPr>
            <w:r w:rsidRPr="005944D7">
              <w:rPr>
                <w:noProof/>
                <w:lang w:val="en-US"/>
              </w:rPr>
              <w:t>§4.5.2.5.1</w:t>
            </w:r>
          </w:p>
        </w:tc>
        <w:tc>
          <w:tcPr>
            <w:tcW w:w="546" w:type="pct"/>
            <w:tcBorders>
              <w:top w:val="single" w:sz="8"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tcPr>
          <w:p w14:paraId="6DCD474D" w14:textId="4A80D0A6" w:rsidR="005818F2" w:rsidRPr="005944D7" w:rsidRDefault="005818F2" w:rsidP="00C84CF5">
            <w:pPr>
              <w:pStyle w:val="CRCoverPage"/>
              <w:jc w:val="center"/>
              <w:rPr>
                <w:noProof/>
                <w:lang w:val="en-US"/>
              </w:rPr>
            </w:pPr>
            <w:r w:rsidRPr="005944D7">
              <w:rPr>
                <w:noProof/>
                <w:lang w:val="en-US"/>
              </w:rPr>
              <w:t>1</w:t>
            </w:r>
          </w:p>
        </w:tc>
        <w:tc>
          <w:tcPr>
            <w:tcW w:w="682" w:type="pct"/>
            <w:tcBorders>
              <w:top w:val="single" w:sz="8"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tcPr>
          <w:p w14:paraId="77353CE5" w14:textId="77777777" w:rsidR="005818F2" w:rsidRPr="005944D7" w:rsidRDefault="005818F2" w:rsidP="00C84CF5">
            <w:pPr>
              <w:pStyle w:val="CRCoverPage"/>
              <w:jc w:val="center"/>
              <w:rPr>
                <w:noProof/>
                <w:lang w:val="en-US"/>
              </w:rPr>
            </w:pPr>
          </w:p>
        </w:tc>
        <w:tc>
          <w:tcPr>
            <w:tcW w:w="683" w:type="pct"/>
            <w:tcBorders>
              <w:top w:val="single" w:sz="8"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tcPr>
          <w:p w14:paraId="506E1AFF" w14:textId="77777777" w:rsidR="005818F2" w:rsidRPr="005944D7" w:rsidRDefault="005818F2" w:rsidP="00C84CF5">
            <w:pPr>
              <w:pStyle w:val="CRCoverPage"/>
              <w:jc w:val="center"/>
              <w:rPr>
                <w:noProof/>
                <w:lang w:val="en-US"/>
              </w:rPr>
            </w:pPr>
          </w:p>
        </w:tc>
        <w:tc>
          <w:tcPr>
            <w:tcW w:w="637" w:type="pct"/>
            <w:tcBorders>
              <w:top w:val="single" w:sz="8" w:space="0" w:color="FFFFFF"/>
              <w:left w:val="single" w:sz="8" w:space="0" w:color="FFFFFF"/>
              <w:bottom w:val="single" w:sz="8" w:space="0" w:color="FFFFFF"/>
              <w:right w:val="single" w:sz="8" w:space="0" w:color="FFFFFF"/>
            </w:tcBorders>
            <w:shd w:val="clear" w:color="auto" w:fill="CBCDD1"/>
            <w:vAlign w:val="center"/>
          </w:tcPr>
          <w:p w14:paraId="3A493942" w14:textId="17DBB505" w:rsidR="005818F2" w:rsidRPr="005944D7" w:rsidRDefault="005818F2" w:rsidP="00C84CF5">
            <w:pPr>
              <w:pStyle w:val="CRCoverPage"/>
              <w:jc w:val="center"/>
              <w:rPr>
                <w:noProof/>
                <w:lang w:val="en-US"/>
              </w:rPr>
            </w:pPr>
            <w:r w:rsidRPr="005944D7">
              <w:rPr>
                <w:noProof/>
                <w:lang w:val="en-US"/>
              </w:rPr>
              <w:t>X</w:t>
            </w:r>
          </w:p>
        </w:tc>
      </w:tr>
      <w:tr w:rsidR="00C84CF5" w:rsidRPr="0099682C" w14:paraId="18395A28" w14:textId="262678F6" w:rsidTr="00C84CF5">
        <w:trPr>
          <w:trHeight w:val="584"/>
        </w:trPr>
        <w:tc>
          <w:tcPr>
            <w:tcW w:w="310" w:type="pct"/>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vAlign w:val="center"/>
            <w:hideMark/>
          </w:tcPr>
          <w:p w14:paraId="22CDA430" w14:textId="4EF13D7C" w:rsidR="005818F2" w:rsidRPr="005944D7" w:rsidRDefault="005818F2" w:rsidP="00C84CF5">
            <w:pPr>
              <w:pStyle w:val="CRCoverPage"/>
              <w:rPr>
                <w:noProof/>
                <w:lang w:val="en-US"/>
              </w:rPr>
            </w:pPr>
            <w:r w:rsidRPr="005944D7">
              <w:rPr>
                <w:noProof/>
                <w:lang w:val="en-US"/>
              </w:rPr>
              <w:t>5</w:t>
            </w:r>
          </w:p>
        </w:tc>
        <w:tc>
          <w:tcPr>
            <w:tcW w:w="1279" w:type="pct"/>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hideMark/>
          </w:tcPr>
          <w:p w14:paraId="4620929D" w14:textId="77777777" w:rsidR="005818F2" w:rsidRPr="005944D7" w:rsidRDefault="005818F2" w:rsidP="00C84CF5">
            <w:pPr>
              <w:pStyle w:val="CRCoverPage"/>
              <w:rPr>
                <w:noProof/>
                <w:lang w:val="en-US"/>
              </w:rPr>
            </w:pPr>
            <w:r w:rsidRPr="005944D7">
              <w:rPr>
                <w:noProof/>
                <w:lang w:val="en-US"/>
              </w:rPr>
              <w:t xml:space="preserve">If RPH is received in the incoming REFER request, store RPH and insert embedded RPH (based on operator policy) into REFER that is sent towards the transferee UE </w:t>
            </w:r>
          </w:p>
          <w:p w14:paraId="6AA56E52" w14:textId="77777777" w:rsidR="005818F2" w:rsidRPr="005944D7" w:rsidRDefault="005818F2" w:rsidP="00C84CF5">
            <w:pPr>
              <w:pStyle w:val="CRCoverPage"/>
              <w:rPr>
                <w:noProof/>
                <w:lang w:val="en-US"/>
              </w:rPr>
            </w:pPr>
            <w:r w:rsidRPr="005944D7">
              <w:rPr>
                <w:noProof/>
                <w:lang w:val="en-US"/>
              </w:rPr>
              <w:t>Note:  RPH is also forwarded</w:t>
            </w:r>
          </w:p>
        </w:tc>
        <w:tc>
          <w:tcPr>
            <w:tcW w:w="863" w:type="pct"/>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vAlign w:val="center"/>
            <w:hideMark/>
          </w:tcPr>
          <w:p w14:paraId="67861F19" w14:textId="77777777" w:rsidR="005818F2" w:rsidRPr="005944D7" w:rsidRDefault="005818F2" w:rsidP="00C84CF5">
            <w:pPr>
              <w:pStyle w:val="CRCoverPage"/>
              <w:jc w:val="center"/>
              <w:rPr>
                <w:noProof/>
                <w:lang w:val="en-US"/>
              </w:rPr>
            </w:pPr>
            <w:r w:rsidRPr="005944D7">
              <w:rPr>
                <w:noProof/>
                <w:lang w:val="en-US"/>
              </w:rPr>
              <w:t>§4.5.2.7.2</w:t>
            </w:r>
          </w:p>
        </w:tc>
        <w:tc>
          <w:tcPr>
            <w:tcW w:w="546" w:type="pct"/>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vAlign w:val="center"/>
            <w:hideMark/>
          </w:tcPr>
          <w:p w14:paraId="1F63DDB9" w14:textId="07E4258D" w:rsidR="005818F2" w:rsidRPr="005944D7" w:rsidRDefault="005818F2" w:rsidP="00C84CF5">
            <w:pPr>
              <w:pStyle w:val="CRCoverPage"/>
              <w:jc w:val="center"/>
              <w:rPr>
                <w:noProof/>
                <w:lang w:val="en-US"/>
              </w:rPr>
            </w:pPr>
            <w:r w:rsidRPr="005944D7">
              <w:rPr>
                <w:noProof/>
                <w:lang w:val="en-US"/>
              </w:rPr>
              <w:t>1</w:t>
            </w:r>
          </w:p>
        </w:tc>
        <w:tc>
          <w:tcPr>
            <w:tcW w:w="682" w:type="pct"/>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vAlign w:val="center"/>
            <w:hideMark/>
          </w:tcPr>
          <w:p w14:paraId="553DBB4D" w14:textId="77777777" w:rsidR="005818F2" w:rsidRPr="005944D7" w:rsidRDefault="005818F2" w:rsidP="00C84CF5">
            <w:pPr>
              <w:pStyle w:val="CRCoverPage"/>
              <w:jc w:val="center"/>
              <w:rPr>
                <w:noProof/>
                <w:lang w:val="en-US"/>
              </w:rPr>
            </w:pPr>
          </w:p>
        </w:tc>
        <w:tc>
          <w:tcPr>
            <w:tcW w:w="683" w:type="pct"/>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vAlign w:val="center"/>
            <w:hideMark/>
          </w:tcPr>
          <w:p w14:paraId="3C47628C" w14:textId="77777777" w:rsidR="005818F2" w:rsidRPr="005944D7" w:rsidRDefault="005818F2" w:rsidP="00C84CF5">
            <w:pPr>
              <w:pStyle w:val="CRCoverPage"/>
              <w:jc w:val="center"/>
              <w:rPr>
                <w:noProof/>
                <w:lang w:val="en-US"/>
              </w:rPr>
            </w:pPr>
            <w:r w:rsidRPr="005944D7">
              <w:rPr>
                <w:noProof/>
                <w:lang w:val="en-US"/>
              </w:rPr>
              <w:t>X</w:t>
            </w:r>
          </w:p>
        </w:tc>
        <w:tc>
          <w:tcPr>
            <w:tcW w:w="637" w:type="pct"/>
            <w:tcBorders>
              <w:top w:val="single" w:sz="8" w:space="0" w:color="FFFFFF"/>
              <w:left w:val="single" w:sz="8" w:space="0" w:color="FFFFFF"/>
              <w:bottom w:val="single" w:sz="8" w:space="0" w:color="FFFFFF"/>
              <w:right w:val="single" w:sz="8" w:space="0" w:color="FFFFFF"/>
            </w:tcBorders>
            <w:shd w:val="clear" w:color="auto" w:fill="E7E8EA"/>
            <w:vAlign w:val="center"/>
          </w:tcPr>
          <w:p w14:paraId="2CFB42FF" w14:textId="77777777" w:rsidR="005818F2" w:rsidRPr="005944D7" w:rsidRDefault="005818F2" w:rsidP="00C84CF5">
            <w:pPr>
              <w:pStyle w:val="CRCoverPage"/>
              <w:jc w:val="center"/>
              <w:rPr>
                <w:noProof/>
                <w:lang w:val="en-US"/>
              </w:rPr>
            </w:pPr>
          </w:p>
        </w:tc>
      </w:tr>
      <w:tr w:rsidR="00C84CF5" w:rsidRPr="0099682C" w14:paraId="59D41B71" w14:textId="3E45EB02" w:rsidTr="00C84CF5">
        <w:tc>
          <w:tcPr>
            <w:tcW w:w="310" w:type="pct"/>
            <w:tcBorders>
              <w:top w:val="single" w:sz="8"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hideMark/>
          </w:tcPr>
          <w:p w14:paraId="20EAFF3A" w14:textId="17D0A500" w:rsidR="005818F2" w:rsidRPr="0099682C" w:rsidRDefault="005818F2" w:rsidP="00C84CF5">
            <w:pPr>
              <w:pStyle w:val="CRCoverPage"/>
              <w:rPr>
                <w:noProof/>
                <w:lang w:val="en-US"/>
              </w:rPr>
            </w:pPr>
            <w:r w:rsidRPr="005944D7">
              <w:rPr>
                <w:noProof/>
                <w:lang w:val="en-US"/>
              </w:rPr>
              <w:t>6</w:t>
            </w:r>
          </w:p>
        </w:tc>
        <w:tc>
          <w:tcPr>
            <w:tcW w:w="1279" w:type="pct"/>
            <w:tcBorders>
              <w:top w:val="single" w:sz="8"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hideMark/>
          </w:tcPr>
          <w:p w14:paraId="724E243E" w14:textId="77777777" w:rsidR="005818F2" w:rsidRPr="0099682C" w:rsidRDefault="005818F2" w:rsidP="00C84CF5">
            <w:pPr>
              <w:pStyle w:val="CRCoverPage"/>
              <w:rPr>
                <w:noProof/>
                <w:lang w:val="en-US"/>
              </w:rPr>
            </w:pPr>
            <w:r w:rsidRPr="0099682C">
              <w:rPr>
                <w:noProof/>
                <w:lang w:val="en-US"/>
              </w:rPr>
              <w:t>Insert stored RPH (as sent towards transferee UE in REFER request) if the associated INVITE request is received without RPH</w:t>
            </w:r>
          </w:p>
        </w:tc>
        <w:tc>
          <w:tcPr>
            <w:tcW w:w="863" w:type="pct"/>
            <w:tcBorders>
              <w:top w:val="single" w:sz="8"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hideMark/>
          </w:tcPr>
          <w:p w14:paraId="3AD14600" w14:textId="77777777" w:rsidR="005818F2" w:rsidRPr="0099682C" w:rsidRDefault="005818F2" w:rsidP="00C84CF5">
            <w:pPr>
              <w:pStyle w:val="CRCoverPage"/>
              <w:jc w:val="center"/>
              <w:rPr>
                <w:noProof/>
                <w:lang w:val="en-US"/>
              </w:rPr>
            </w:pPr>
            <w:r w:rsidRPr="0099682C">
              <w:rPr>
                <w:noProof/>
                <w:lang w:val="en-US"/>
              </w:rPr>
              <w:t>§4.5.2.7.3</w:t>
            </w:r>
          </w:p>
        </w:tc>
        <w:tc>
          <w:tcPr>
            <w:tcW w:w="546" w:type="pct"/>
            <w:tcBorders>
              <w:top w:val="single" w:sz="8"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hideMark/>
          </w:tcPr>
          <w:p w14:paraId="09774200" w14:textId="53EE8CD3" w:rsidR="005818F2" w:rsidRPr="0099682C" w:rsidRDefault="005818F2" w:rsidP="00C84CF5">
            <w:pPr>
              <w:pStyle w:val="CRCoverPage"/>
              <w:jc w:val="center"/>
              <w:rPr>
                <w:noProof/>
                <w:lang w:val="en-US"/>
              </w:rPr>
            </w:pPr>
            <w:r>
              <w:rPr>
                <w:noProof/>
                <w:lang w:val="en-US"/>
              </w:rPr>
              <w:t>1</w:t>
            </w:r>
          </w:p>
        </w:tc>
        <w:tc>
          <w:tcPr>
            <w:tcW w:w="682" w:type="pct"/>
            <w:tcBorders>
              <w:top w:val="single" w:sz="8"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hideMark/>
          </w:tcPr>
          <w:p w14:paraId="3F2B9EDD" w14:textId="77777777" w:rsidR="005818F2" w:rsidRPr="0099682C" w:rsidRDefault="005818F2" w:rsidP="00C84CF5">
            <w:pPr>
              <w:pStyle w:val="CRCoverPage"/>
              <w:jc w:val="center"/>
              <w:rPr>
                <w:noProof/>
                <w:lang w:val="en-US"/>
              </w:rPr>
            </w:pPr>
          </w:p>
        </w:tc>
        <w:tc>
          <w:tcPr>
            <w:tcW w:w="683" w:type="pct"/>
            <w:tcBorders>
              <w:top w:val="single" w:sz="8" w:space="0" w:color="FFFFFF"/>
              <w:left w:val="single" w:sz="8" w:space="0" w:color="FFFFFF"/>
              <w:bottom w:val="single" w:sz="8" w:space="0" w:color="FFFFFF"/>
              <w:right w:val="single" w:sz="8" w:space="0" w:color="FFFFFF"/>
            </w:tcBorders>
            <w:shd w:val="clear" w:color="auto" w:fill="CBCDD1"/>
            <w:tcMar>
              <w:top w:w="72" w:type="dxa"/>
              <w:left w:w="144" w:type="dxa"/>
              <w:bottom w:w="72" w:type="dxa"/>
              <w:right w:w="144" w:type="dxa"/>
            </w:tcMar>
            <w:vAlign w:val="center"/>
            <w:hideMark/>
          </w:tcPr>
          <w:p w14:paraId="077A6C37" w14:textId="77777777" w:rsidR="005818F2" w:rsidRPr="0099682C" w:rsidRDefault="005818F2" w:rsidP="00C84CF5">
            <w:pPr>
              <w:pStyle w:val="CRCoverPage"/>
              <w:jc w:val="center"/>
              <w:rPr>
                <w:noProof/>
                <w:lang w:val="en-US"/>
              </w:rPr>
            </w:pPr>
            <w:r w:rsidRPr="0099682C">
              <w:rPr>
                <w:noProof/>
                <w:lang w:val="en-US"/>
              </w:rPr>
              <w:t>X</w:t>
            </w:r>
          </w:p>
        </w:tc>
        <w:tc>
          <w:tcPr>
            <w:tcW w:w="637" w:type="pct"/>
            <w:tcBorders>
              <w:top w:val="single" w:sz="8" w:space="0" w:color="FFFFFF"/>
              <w:left w:val="single" w:sz="8" w:space="0" w:color="FFFFFF"/>
              <w:bottom w:val="single" w:sz="8" w:space="0" w:color="FFFFFF"/>
              <w:right w:val="single" w:sz="8" w:space="0" w:color="FFFFFF"/>
            </w:tcBorders>
            <w:shd w:val="clear" w:color="auto" w:fill="CBCDD1"/>
            <w:vAlign w:val="center"/>
          </w:tcPr>
          <w:p w14:paraId="1B557250" w14:textId="77777777" w:rsidR="005818F2" w:rsidRPr="0099682C" w:rsidRDefault="005818F2" w:rsidP="00C84CF5">
            <w:pPr>
              <w:pStyle w:val="CRCoverPage"/>
              <w:jc w:val="center"/>
              <w:rPr>
                <w:noProof/>
                <w:lang w:val="en-US"/>
              </w:rPr>
            </w:pPr>
          </w:p>
        </w:tc>
      </w:tr>
    </w:tbl>
    <w:p w14:paraId="7CA32136" w14:textId="02C671A0" w:rsidR="00BC178A" w:rsidRPr="006B5418" w:rsidRDefault="00BC178A" w:rsidP="004611B3">
      <w:pPr>
        <w:pBdr>
          <w:bottom w:val="single" w:sz="12" w:space="1" w:color="auto"/>
        </w:pBdr>
        <w:rPr>
          <w:lang w:val="en-US"/>
        </w:rPr>
      </w:pPr>
    </w:p>
    <w:sectPr w:rsidR="00BC178A" w:rsidRPr="006B5418">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A6B32" w14:textId="77777777" w:rsidR="00546C63" w:rsidRDefault="00546C63">
      <w:r>
        <w:separator/>
      </w:r>
    </w:p>
  </w:endnote>
  <w:endnote w:type="continuationSeparator" w:id="0">
    <w:p w14:paraId="27C95790" w14:textId="77777777" w:rsidR="00546C63" w:rsidRDefault="00546C63">
      <w:r>
        <w:continuationSeparator/>
      </w:r>
    </w:p>
  </w:endnote>
  <w:endnote w:type="continuationNotice" w:id="1">
    <w:p w14:paraId="5CC61F85" w14:textId="77777777" w:rsidR="00546C63" w:rsidRDefault="00546C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096081740"/>
      <w:docPartObj>
        <w:docPartGallery w:val="Page Numbers (Bottom of Page)"/>
        <w:docPartUnique/>
      </w:docPartObj>
    </w:sdtPr>
    <w:sdtEndPr>
      <w:rPr>
        <w:noProof/>
      </w:rPr>
    </w:sdtEndPr>
    <w:sdtContent>
      <w:p w14:paraId="5998640B" w14:textId="68570E1D" w:rsidR="00D21B31" w:rsidRDefault="00D21B31">
        <w:pPr>
          <w:pStyle w:val="Footer"/>
        </w:pPr>
        <w:r>
          <w:rPr>
            <w:noProof w:val="0"/>
          </w:rPr>
          <w:fldChar w:fldCharType="begin"/>
        </w:r>
        <w:r>
          <w:instrText xml:space="preserve"> PAGE   \* MERGEFORMAT </w:instrText>
        </w:r>
        <w:r>
          <w:rPr>
            <w:noProof w:val="0"/>
          </w:rP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2DDD6" w14:textId="77777777" w:rsidR="00546C63" w:rsidRDefault="00546C63">
      <w:r>
        <w:separator/>
      </w:r>
    </w:p>
  </w:footnote>
  <w:footnote w:type="continuationSeparator" w:id="0">
    <w:p w14:paraId="08289C19" w14:textId="77777777" w:rsidR="00546C63" w:rsidRDefault="00546C63">
      <w:r>
        <w:continuationSeparator/>
      </w:r>
    </w:p>
  </w:footnote>
  <w:footnote w:type="continuationNotice" w:id="1">
    <w:p w14:paraId="28E7FC2F" w14:textId="77777777" w:rsidR="00546C63" w:rsidRDefault="00546C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CC18D4"/>
    <w:multiLevelType w:val="hybridMultilevel"/>
    <w:tmpl w:val="E31A1128"/>
    <w:lvl w:ilvl="0" w:tplc="ABC8C018">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37D28"/>
    <w:rsid w:val="00043E25"/>
    <w:rsid w:val="0004575F"/>
    <w:rsid w:val="00062124"/>
    <w:rsid w:val="0006332C"/>
    <w:rsid w:val="00066856"/>
    <w:rsid w:val="00070F86"/>
    <w:rsid w:val="00072AAF"/>
    <w:rsid w:val="00072DD2"/>
    <w:rsid w:val="000755A3"/>
    <w:rsid w:val="000855F7"/>
    <w:rsid w:val="00096E27"/>
    <w:rsid w:val="000B1216"/>
    <w:rsid w:val="000B14A6"/>
    <w:rsid w:val="000C0D7B"/>
    <w:rsid w:val="000C6598"/>
    <w:rsid w:val="000D21C2"/>
    <w:rsid w:val="000D4C53"/>
    <w:rsid w:val="000D727E"/>
    <w:rsid w:val="000D759A"/>
    <w:rsid w:val="000F2C43"/>
    <w:rsid w:val="000F5DCE"/>
    <w:rsid w:val="00116BDF"/>
    <w:rsid w:val="00130F69"/>
    <w:rsid w:val="0013241F"/>
    <w:rsid w:val="00142F65"/>
    <w:rsid w:val="00143552"/>
    <w:rsid w:val="001643A0"/>
    <w:rsid w:val="00165CCE"/>
    <w:rsid w:val="00183134"/>
    <w:rsid w:val="00191E6B"/>
    <w:rsid w:val="001A5C84"/>
    <w:rsid w:val="001B520C"/>
    <w:rsid w:val="001B5C2B"/>
    <w:rsid w:val="001B77E2"/>
    <w:rsid w:val="001C1291"/>
    <w:rsid w:val="001C507F"/>
    <w:rsid w:val="001C7A5B"/>
    <w:rsid w:val="001D25E6"/>
    <w:rsid w:val="001D4C82"/>
    <w:rsid w:val="001E2EB5"/>
    <w:rsid w:val="001E41F3"/>
    <w:rsid w:val="001F0C9F"/>
    <w:rsid w:val="001F151F"/>
    <w:rsid w:val="001F3B42"/>
    <w:rsid w:val="00202D40"/>
    <w:rsid w:val="00212096"/>
    <w:rsid w:val="002153AE"/>
    <w:rsid w:val="00216490"/>
    <w:rsid w:val="00231568"/>
    <w:rsid w:val="00232FD1"/>
    <w:rsid w:val="0023345F"/>
    <w:rsid w:val="00241597"/>
    <w:rsid w:val="0024668B"/>
    <w:rsid w:val="00275D12"/>
    <w:rsid w:val="00276AAF"/>
    <w:rsid w:val="0027780F"/>
    <w:rsid w:val="00281D0B"/>
    <w:rsid w:val="00282461"/>
    <w:rsid w:val="002A1FCC"/>
    <w:rsid w:val="002A6BBA"/>
    <w:rsid w:val="002B1A87"/>
    <w:rsid w:val="002B3C88"/>
    <w:rsid w:val="002E48BE"/>
    <w:rsid w:val="002E6115"/>
    <w:rsid w:val="002F4FF2"/>
    <w:rsid w:val="002F6340"/>
    <w:rsid w:val="00305C60"/>
    <w:rsid w:val="00306C7C"/>
    <w:rsid w:val="00315BD4"/>
    <w:rsid w:val="00324E79"/>
    <w:rsid w:val="00330643"/>
    <w:rsid w:val="00350012"/>
    <w:rsid w:val="003509FF"/>
    <w:rsid w:val="003554E8"/>
    <w:rsid w:val="003617F4"/>
    <w:rsid w:val="003658C8"/>
    <w:rsid w:val="00367C58"/>
    <w:rsid w:val="00370766"/>
    <w:rsid w:val="00371954"/>
    <w:rsid w:val="00372C01"/>
    <w:rsid w:val="00382B4A"/>
    <w:rsid w:val="00383C7B"/>
    <w:rsid w:val="00386D0D"/>
    <w:rsid w:val="0039050F"/>
    <w:rsid w:val="00392981"/>
    <w:rsid w:val="00394E81"/>
    <w:rsid w:val="00396916"/>
    <w:rsid w:val="003A59CB"/>
    <w:rsid w:val="003B2CE5"/>
    <w:rsid w:val="003B3F6B"/>
    <w:rsid w:val="003B79F5"/>
    <w:rsid w:val="003C364A"/>
    <w:rsid w:val="003E29EF"/>
    <w:rsid w:val="00411094"/>
    <w:rsid w:val="00413493"/>
    <w:rsid w:val="00435765"/>
    <w:rsid w:val="00435799"/>
    <w:rsid w:val="00436BAB"/>
    <w:rsid w:val="00440825"/>
    <w:rsid w:val="00443403"/>
    <w:rsid w:val="00460D2A"/>
    <w:rsid w:val="004611B3"/>
    <w:rsid w:val="004616FB"/>
    <w:rsid w:val="00480F1B"/>
    <w:rsid w:val="00497F14"/>
    <w:rsid w:val="004A4BEC"/>
    <w:rsid w:val="004B45A4"/>
    <w:rsid w:val="004D077E"/>
    <w:rsid w:val="004E3DAE"/>
    <w:rsid w:val="004E7F4B"/>
    <w:rsid w:val="004F6A37"/>
    <w:rsid w:val="004F7778"/>
    <w:rsid w:val="0050780D"/>
    <w:rsid w:val="00511527"/>
    <w:rsid w:val="0051277C"/>
    <w:rsid w:val="005275CB"/>
    <w:rsid w:val="0054453D"/>
    <w:rsid w:val="00546167"/>
    <w:rsid w:val="00546C63"/>
    <w:rsid w:val="00547571"/>
    <w:rsid w:val="005651FD"/>
    <w:rsid w:val="00571229"/>
    <w:rsid w:val="00572FC9"/>
    <w:rsid w:val="005818F2"/>
    <w:rsid w:val="0058516A"/>
    <w:rsid w:val="005900B8"/>
    <w:rsid w:val="00592829"/>
    <w:rsid w:val="005944D7"/>
    <w:rsid w:val="0059653F"/>
    <w:rsid w:val="00597BF4"/>
    <w:rsid w:val="005A6150"/>
    <w:rsid w:val="005A634D"/>
    <w:rsid w:val="005A7B13"/>
    <w:rsid w:val="005B25F0"/>
    <w:rsid w:val="005B6607"/>
    <w:rsid w:val="005C11F0"/>
    <w:rsid w:val="005D7121"/>
    <w:rsid w:val="005E1CEB"/>
    <w:rsid w:val="005E2C44"/>
    <w:rsid w:val="0060287A"/>
    <w:rsid w:val="00605A5E"/>
    <w:rsid w:val="00606094"/>
    <w:rsid w:val="0061048B"/>
    <w:rsid w:val="006107B3"/>
    <w:rsid w:val="006308E7"/>
    <w:rsid w:val="00641F46"/>
    <w:rsid w:val="00643317"/>
    <w:rsid w:val="0064698B"/>
    <w:rsid w:val="00647321"/>
    <w:rsid w:val="00661116"/>
    <w:rsid w:val="00683C99"/>
    <w:rsid w:val="0068414E"/>
    <w:rsid w:val="00694CA5"/>
    <w:rsid w:val="006A37D6"/>
    <w:rsid w:val="006B5418"/>
    <w:rsid w:val="006B7CEE"/>
    <w:rsid w:val="006D6868"/>
    <w:rsid w:val="006E21FB"/>
    <w:rsid w:val="006E292A"/>
    <w:rsid w:val="006E7A8A"/>
    <w:rsid w:val="00703339"/>
    <w:rsid w:val="00710497"/>
    <w:rsid w:val="00712563"/>
    <w:rsid w:val="00714B2E"/>
    <w:rsid w:val="00727AC1"/>
    <w:rsid w:val="00736BB8"/>
    <w:rsid w:val="0074184E"/>
    <w:rsid w:val="007439B9"/>
    <w:rsid w:val="007517A8"/>
    <w:rsid w:val="0077209B"/>
    <w:rsid w:val="007760E6"/>
    <w:rsid w:val="007938F2"/>
    <w:rsid w:val="007B4183"/>
    <w:rsid w:val="007B512A"/>
    <w:rsid w:val="007C2097"/>
    <w:rsid w:val="007C2F14"/>
    <w:rsid w:val="007C7597"/>
    <w:rsid w:val="007E4CDF"/>
    <w:rsid w:val="007E6510"/>
    <w:rsid w:val="007F0625"/>
    <w:rsid w:val="007F2E5F"/>
    <w:rsid w:val="00814EEC"/>
    <w:rsid w:val="008275AA"/>
    <w:rsid w:val="008302F3"/>
    <w:rsid w:val="008347E3"/>
    <w:rsid w:val="00834DCD"/>
    <w:rsid w:val="0084200F"/>
    <w:rsid w:val="00847F69"/>
    <w:rsid w:val="00850D41"/>
    <w:rsid w:val="00852011"/>
    <w:rsid w:val="00856A30"/>
    <w:rsid w:val="008672D3"/>
    <w:rsid w:val="00870EE7"/>
    <w:rsid w:val="00874479"/>
    <w:rsid w:val="00875CCA"/>
    <w:rsid w:val="00883B6F"/>
    <w:rsid w:val="008902BC"/>
    <w:rsid w:val="008919E5"/>
    <w:rsid w:val="00892A95"/>
    <w:rsid w:val="008A0451"/>
    <w:rsid w:val="008A3B86"/>
    <w:rsid w:val="008A5E86"/>
    <w:rsid w:val="008A5F08"/>
    <w:rsid w:val="008B31BE"/>
    <w:rsid w:val="008B57F0"/>
    <w:rsid w:val="008B6689"/>
    <w:rsid w:val="008B72B0"/>
    <w:rsid w:val="008D357F"/>
    <w:rsid w:val="008D7D8A"/>
    <w:rsid w:val="008E2574"/>
    <w:rsid w:val="008E4502"/>
    <w:rsid w:val="008E4659"/>
    <w:rsid w:val="008E7FB6"/>
    <w:rsid w:val="008F686C"/>
    <w:rsid w:val="00904D42"/>
    <w:rsid w:val="00915A10"/>
    <w:rsid w:val="00917C15"/>
    <w:rsid w:val="00920903"/>
    <w:rsid w:val="009315A3"/>
    <w:rsid w:val="0093578B"/>
    <w:rsid w:val="00943DC1"/>
    <w:rsid w:val="00944AE4"/>
    <w:rsid w:val="00945CB4"/>
    <w:rsid w:val="00947B62"/>
    <w:rsid w:val="00952AE9"/>
    <w:rsid w:val="009629FD"/>
    <w:rsid w:val="00986D55"/>
    <w:rsid w:val="0099682C"/>
    <w:rsid w:val="009A19B6"/>
    <w:rsid w:val="009B3291"/>
    <w:rsid w:val="009B757E"/>
    <w:rsid w:val="009C61B9"/>
    <w:rsid w:val="009E3297"/>
    <w:rsid w:val="009E617D"/>
    <w:rsid w:val="009E6257"/>
    <w:rsid w:val="009F7C5D"/>
    <w:rsid w:val="00A055C2"/>
    <w:rsid w:val="00A07584"/>
    <w:rsid w:val="00A122CA"/>
    <w:rsid w:val="00A140DD"/>
    <w:rsid w:val="00A2600A"/>
    <w:rsid w:val="00A2613B"/>
    <w:rsid w:val="00A3221D"/>
    <w:rsid w:val="00A32441"/>
    <w:rsid w:val="00A34B4B"/>
    <w:rsid w:val="00A3669C"/>
    <w:rsid w:val="00A44971"/>
    <w:rsid w:val="00A46E59"/>
    <w:rsid w:val="00A47E70"/>
    <w:rsid w:val="00A72DCE"/>
    <w:rsid w:val="00A752C5"/>
    <w:rsid w:val="00A83510"/>
    <w:rsid w:val="00A83ECE"/>
    <w:rsid w:val="00A84816"/>
    <w:rsid w:val="00A86B1B"/>
    <w:rsid w:val="00A9104D"/>
    <w:rsid w:val="00AC0DE9"/>
    <w:rsid w:val="00AD0D27"/>
    <w:rsid w:val="00AD5B88"/>
    <w:rsid w:val="00AD7C25"/>
    <w:rsid w:val="00AE3BFC"/>
    <w:rsid w:val="00AE4D95"/>
    <w:rsid w:val="00AF16FA"/>
    <w:rsid w:val="00AF6B24"/>
    <w:rsid w:val="00B03597"/>
    <w:rsid w:val="00B076C6"/>
    <w:rsid w:val="00B10E13"/>
    <w:rsid w:val="00B258BB"/>
    <w:rsid w:val="00B357DE"/>
    <w:rsid w:val="00B43444"/>
    <w:rsid w:val="00B43E87"/>
    <w:rsid w:val="00B47938"/>
    <w:rsid w:val="00B53D3B"/>
    <w:rsid w:val="00B57359"/>
    <w:rsid w:val="00B6634F"/>
    <w:rsid w:val="00B66361"/>
    <w:rsid w:val="00B66D06"/>
    <w:rsid w:val="00B70D58"/>
    <w:rsid w:val="00B72AC8"/>
    <w:rsid w:val="00B8137F"/>
    <w:rsid w:val="00B91267"/>
    <w:rsid w:val="00B917AC"/>
    <w:rsid w:val="00B9268B"/>
    <w:rsid w:val="00B92835"/>
    <w:rsid w:val="00BA0D16"/>
    <w:rsid w:val="00BA3ACC"/>
    <w:rsid w:val="00BB5DFC"/>
    <w:rsid w:val="00BB6A48"/>
    <w:rsid w:val="00BC0575"/>
    <w:rsid w:val="00BC178A"/>
    <w:rsid w:val="00BC4BFF"/>
    <w:rsid w:val="00BC7C3B"/>
    <w:rsid w:val="00BD0266"/>
    <w:rsid w:val="00BD279D"/>
    <w:rsid w:val="00BD3B6F"/>
    <w:rsid w:val="00BD7CC0"/>
    <w:rsid w:val="00BE2ECC"/>
    <w:rsid w:val="00BE4AE1"/>
    <w:rsid w:val="00BE4DF7"/>
    <w:rsid w:val="00BE7406"/>
    <w:rsid w:val="00BE74F4"/>
    <w:rsid w:val="00BF3228"/>
    <w:rsid w:val="00C0610D"/>
    <w:rsid w:val="00C0782E"/>
    <w:rsid w:val="00C20FD2"/>
    <w:rsid w:val="00C21836"/>
    <w:rsid w:val="00C31593"/>
    <w:rsid w:val="00C37922"/>
    <w:rsid w:val="00C415C3"/>
    <w:rsid w:val="00C67322"/>
    <w:rsid w:val="00C675E7"/>
    <w:rsid w:val="00C7094A"/>
    <w:rsid w:val="00C713E0"/>
    <w:rsid w:val="00C72004"/>
    <w:rsid w:val="00C75AE3"/>
    <w:rsid w:val="00C83E4E"/>
    <w:rsid w:val="00C84595"/>
    <w:rsid w:val="00C84CF5"/>
    <w:rsid w:val="00C85AD4"/>
    <w:rsid w:val="00C95985"/>
    <w:rsid w:val="00C96EAE"/>
    <w:rsid w:val="00C9780B"/>
    <w:rsid w:val="00CA2EA4"/>
    <w:rsid w:val="00CA7D10"/>
    <w:rsid w:val="00CB0684"/>
    <w:rsid w:val="00CB1493"/>
    <w:rsid w:val="00CB15F0"/>
    <w:rsid w:val="00CB6DFE"/>
    <w:rsid w:val="00CC5026"/>
    <w:rsid w:val="00CD2478"/>
    <w:rsid w:val="00CD541D"/>
    <w:rsid w:val="00CE22D1"/>
    <w:rsid w:val="00CE4346"/>
    <w:rsid w:val="00CF0EE8"/>
    <w:rsid w:val="00CF39F5"/>
    <w:rsid w:val="00D11584"/>
    <w:rsid w:val="00D12FF1"/>
    <w:rsid w:val="00D21B31"/>
    <w:rsid w:val="00D35BF5"/>
    <w:rsid w:val="00D40804"/>
    <w:rsid w:val="00D44158"/>
    <w:rsid w:val="00D51C49"/>
    <w:rsid w:val="00D53BE5"/>
    <w:rsid w:val="00D641A9"/>
    <w:rsid w:val="00D908E8"/>
    <w:rsid w:val="00D97DF6"/>
    <w:rsid w:val="00DB1028"/>
    <w:rsid w:val="00DB4EAE"/>
    <w:rsid w:val="00DB72BB"/>
    <w:rsid w:val="00DC2EEA"/>
    <w:rsid w:val="00DC734D"/>
    <w:rsid w:val="00E015DE"/>
    <w:rsid w:val="00E10DF3"/>
    <w:rsid w:val="00E159F8"/>
    <w:rsid w:val="00E23A56"/>
    <w:rsid w:val="00E24619"/>
    <w:rsid w:val="00E25582"/>
    <w:rsid w:val="00E30556"/>
    <w:rsid w:val="00E4306D"/>
    <w:rsid w:val="00E44759"/>
    <w:rsid w:val="00E56825"/>
    <w:rsid w:val="00E579EC"/>
    <w:rsid w:val="00E61BA0"/>
    <w:rsid w:val="00E65E8A"/>
    <w:rsid w:val="00E7153C"/>
    <w:rsid w:val="00E90A16"/>
    <w:rsid w:val="00E924C6"/>
    <w:rsid w:val="00E9497F"/>
    <w:rsid w:val="00EA15FE"/>
    <w:rsid w:val="00EA41E5"/>
    <w:rsid w:val="00EA76BB"/>
    <w:rsid w:val="00EB3FE7"/>
    <w:rsid w:val="00EC11EB"/>
    <w:rsid w:val="00EC5431"/>
    <w:rsid w:val="00ED0E49"/>
    <w:rsid w:val="00ED3D47"/>
    <w:rsid w:val="00EE6A83"/>
    <w:rsid w:val="00EE7D7C"/>
    <w:rsid w:val="00EE7FCF"/>
    <w:rsid w:val="00EF44FB"/>
    <w:rsid w:val="00F022B3"/>
    <w:rsid w:val="00F02E5B"/>
    <w:rsid w:val="00F04A71"/>
    <w:rsid w:val="00F1278B"/>
    <w:rsid w:val="00F200DF"/>
    <w:rsid w:val="00F21CC1"/>
    <w:rsid w:val="00F25D98"/>
    <w:rsid w:val="00F26950"/>
    <w:rsid w:val="00F300FB"/>
    <w:rsid w:val="00F34816"/>
    <w:rsid w:val="00F432E2"/>
    <w:rsid w:val="00F50B9E"/>
    <w:rsid w:val="00F57BF2"/>
    <w:rsid w:val="00F66B69"/>
    <w:rsid w:val="00F7176B"/>
    <w:rsid w:val="00F71A8C"/>
    <w:rsid w:val="00F7680F"/>
    <w:rsid w:val="00F831EE"/>
    <w:rsid w:val="00F83573"/>
    <w:rsid w:val="00F86788"/>
    <w:rsid w:val="00FA6533"/>
    <w:rsid w:val="00FB2EC5"/>
    <w:rsid w:val="00FB6386"/>
    <w:rsid w:val="00FB641F"/>
    <w:rsid w:val="00FC4B4B"/>
    <w:rsid w:val="00FC6BF7"/>
    <w:rsid w:val="00FD0C4D"/>
    <w:rsid w:val="00FD7944"/>
    <w:rsid w:val="00FE1C07"/>
    <w:rsid w:val="00FE1C39"/>
    <w:rsid w:val="00FE6C48"/>
    <w:rsid w:val="00FF1257"/>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86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E61BA0"/>
    <w:rPr>
      <w:rFonts w:ascii="Arial" w:hAnsi="Arial"/>
      <w:sz w:val="32"/>
      <w:lang w:eastAsia="en-US"/>
    </w:rPr>
  </w:style>
  <w:style w:type="character" w:customStyle="1" w:styleId="NOZchn">
    <w:name w:val="NO Zchn"/>
    <w:link w:val="NO"/>
    <w:qFormat/>
    <w:rsid w:val="00571229"/>
    <w:rPr>
      <w:rFonts w:ascii="Times New Roman" w:hAnsi="Times New Roman"/>
      <w:lang w:eastAsia="en-US"/>
    </w:rPr>
  </w:style>
  <w:style w:type="character" w:customStyle="1" w:styleId="B1Char">
    <w:name w:val="B1 Char"/>
    <w:link w:val="B1"/>
    <w:rsid w:val="00571229"/>
    <w:rPr>
      <w:rFonts w:ascii="Times New Roman" w:hAnsi="Times New Roman"/>
      <w:lang w:eastAsia="en-US"/>
    </w:rPr>
  </w:style>
  <w:style w:type="character" w:customStyle="1" w:styleId="CommentTextChar">
    <w:name w:val="Comment Text Char"/>
    <w:basedOn w:val="DefaultParagraphFont"/>
    <w:link w:val="CommentText"/>
    <w:semiHidden/>
    <w:rsid w:val="00DB4EAE"/>
    <w:rPr>
      <w:rFonts w:ascii="Times New Roman" w:hAnsi="Times New Roman"/>
      <w:lang w:eastAsia="en-US"/>
    </w:rPr>
  </w:style>
  <w:style w:type="paragraph" w:styleId="Revision">
    <w:name w:val="Revision"/>
    <w:hidden/>
    <w:uiPriority w:val="99"/>
    <w:semiHidden/>
    <w:rsid w:val="000D727E"/>
    <w:rPr>
      <w:rFonts w:ascii="Times New Roman" w:hAnsi="Times New Roman"/>
      <w:lang w:eastAsia="en-US"/>
    </w:rPr>
  </w:style>
  <w:style w:type="paragraph" w:styleId="ListParagraph">
    <w:name w:val="List Paragraph"/>
    <w:basedOn w:val="Normal"/>
    <w:uiPriority w:val="34"/>
    <w:qFormat/>
    <w:rsid w:val="00AE3BFC"/>
    <w:pPr>
      <w:ind w:left="720"/>
      <w:contextualSpacing/>
    </w:pPr>
  </w:style>
  <w:style w:type="character" w:customStyle="1" w:styleId="FooterChar">
    <w:name w:val="Footer Char"/>
    <w:basedOn w:val="DefaultParagraphFont"/>
    <w:link w:val="Footer"/>
    <w:uiPriority w:val="99"/>
    <w:rsid w:val="00D21B31"/>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86675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1800</Words>
  <Characters>10263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CR-Rev2</cp:lastModifiedBy>
  <cp:revision>2</cp:revision>
  <cp:lastPrinted>1900-01-01T05:00:00Z</cp:lastPrinted>
  <dcterms:created xsi:type="dcterms:W3CDTF">2022-09-30T00:15:00Z</dcterms:created>
  <dcterms:modified xsi:type="dcterms:W3CDTF">2022-09-30T00:15:00Z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9be401e-98d6-42b6-bec6-0ceb84895e69_Enabled">
    <vt:lpwstr>true</vt:lpwstr>
  </property>
  <property fmtid="{D5CDD505-2E9C-101B-9397-08002B2CF9AE}" pid="4" name="MSIP_Label_d9be401e-98d6-42b6-bec6-0ceb84895e69_SetDate">
    <vt:lpwstr>2022-09-26T19:12:58Z</vt:lpwstr>
  </property>
  <property fmtid="{D5CDD505-2E9C-101B-9397-08002B2CF9AE}" pid="5" name="MSIP_Label_d9be401e-98d6-42b6-bec6-0ceb84895e69_Method">
    <vt:lpwstr>Privileged</vt:lpwstr>
  </property>
  <property fmtid="{D5CDD505-2E9C-101B-9397-08002B2CF9AE}" pid="6" name="MSIP_Label_d9be401e-98d6-42b6-bec6-0ceb84895e69_Name">
    <vt:lpwstr>Unrestricted Senstivitiy</vt:lpwstr>
  </property>
  <property fmtid="{D5CDD505-2E9C-101B-9397-08002B2CF9AE}" pid="7" name="MSIP_Label_d9be401e-98d6-42b6-bec6-0ceb84895e69_SiteId">
    <vt:lpwstr>2a6ae295-f13d-4948-ba78-332742ce9097</vt:lpwstr>
  </property>
  <property fmtid="{D5CDD505-2E9C-101B-9397-08002B2CF9AE}" pid="8" name="MSIP_Label_d9be401e-98d6-42b6-bec6-0ceb84895e69_ActionId">
    <vt:lpwstr>908291a5-69f8-4512-ad61-f0cc9fc6fd4b</vt:lpwstr>
  </property>
  <property fmtid="{D5CDD505-2E9C-101B-9397-08002B2CF9AE}" pid="9" name="MSIP_Label_d9be401e-98d6-42b6-bec6-0ceb84895e69_ContentBits">
    <vt:lpwstr>0</vt:lpwstr>
  </property>
</Properties>
</file>